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42" w:rsidRDefault="006D5542" w:rsidP="006D5542">
      <w:pPr>
        <w:pStyle w:val="Nadpis7"/>
        <w:ind w:left="-284" w:right="-284"/>
        <w:rPr>
          <w:sz w:val="34"/>
          <w:szCs w:val="34"/>
          <w:u w:val="single"/>
        </w:rPr>
      </w:pPr>
    </w:p>
    <w:p w:rsidR="006D5542" w:rsidRPr="006D5542" w:rsidRDefault="006D5542" w:rsidP="006D5542">
      <w:pPr>
        <w:pStyle w:val="Nadpis7"/>
        <w:ind w:left="-284" w:right="-284"/>
        <w:rPr>
          <w:sz w:val="34"/>
          <w:szCs w:val="34"/>
          <w:u w:val="single"/>
        </w:rPr>
      </w:pPr>
      <w:r w:rsidRPr="006D5542">
        <w:rPr>
          <w:sz w:val="34"/>
          <w:szCs w:val="34"/>
          <w:u w:val="single"/>
        </w:rPr>
        <w:t xml:space="preserve">Odborné učilište, Ul. Janka </w:t>
      </w:r>
      <w:proofErr w:type="spellStart"/>
      <w:r w:rsidRPr="006D5542">
        <w:rPr>
          <w:sz w:val="34"/>
          <w:szCs w:val="34"/>
          <w:u w:val="single"/>
        </w:rPr>
        <w:t>Alexyho</w:t>
      </w:r>
      <w:proofErr w:type="spellEnd"/>
      <w:r w:rsidRPr="006D5542">
        <w:rPr>
          <w:sz w:val="34"/>
          <w:szCs w:val="34"/>
          <w:u w:val="single"/>
        </w:rPr>
        <w:t xml:space="preserve"> 1942,  031 01 </w:t>
      </w:r>
      <w:proofErr w:type="spellStart"/>
      <w:r w:rsidRPr="006D5542">
        <w:rPr>
          <w:sz w:val="34"/>
          <w:szCs w:val="34"/>
          <w:u w:val="single"/>
        </w:rPr>
        <w:t>Lipt</w:t>
      </w:r>
      <w:proofErr w:type="spellEnd"/>
      <w:r w:rsidRPr="006D5542">
        <w:rPr>
          <w:sz w:val="34"/>
          <w:szCs w:val="34"/>
          <w:u w:val="single"/>
        </w:rPr>
        <w:t>. Mikuláš</w:t>
      </w:r>
      <w:r w:rsidR="00D75E02">
        <w:rPr>
          <w:sz w:val="34"/>
          <w:szCs w:val="34"/>
          <w:u w:val="single"/>
        </w:rPr>
        <w:t xml:space="preserve"> .</w:t>
      </w:r>
    </w:p>
    <w:p w:rsidR="006D5542" w:rsidRDefault="006D5542" w:rsidP="00F90C94">
      <w:pPr>
        <w:pStyle w:val="Nadpis7"/>
      </w:pPr>
    </w:p>
    <w:p w:rsidR="006D5542" w:rsidRDefault="006D5542" w:rsidP="00F90C94">
      <w:pPr>
        <w:pStyle w:val="Nadpis7"/>
      </w:pPr>
    </w:p>
    <w:p w:rsidR="00F90C94" w:rsidRDefault="00E34172" w:rsidP="00F90C94">
      <w:pPr>
        <w:jc w:val="center"/>
        <w:rPr>
          <w:b/>
          <w:sz w:val="40"/>
          <w:szCs w:val="40"/>
          <w:lang w:eastAsia="sk-SK"/>
        </w:rPr>
      </w:pPr>
      <w:r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1938655</wp:posOffset>
            </wp:positionH>
            <wp:positionV relativeFrom="margin">
              <wp:posOffset>1219835</wp:posOffset>
            </wp:positionV>
            <wp:extent cx="2028825" cy="2047875"/>
            <wp:effectExtent l="304800" t="266700" r="333375" b="276225"/>
            <wp:wrapSquare wrapText="bothSides"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9651" b="18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47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90C94" w:rsidRDefault="006D5542" w:rsidP="00F90C94">
      <w:pPr>
        <w:jc w:val="center"/>
        <w:rPr>
          <w:b/>
          <w:sz w:val="40"/>
          <w:szCs w:val="40"/>
          <w:lang w:eastAsia="sk-SK"/>
        </w:rPr>
      </w:pPr>
      <w:r>
        <w:rPr>
          <w:b/>
          <w:sz w:val="40"/>
          <w:szCs w:val="40"/>
          <w:lang w:eastAsia="sk-SK"/>
        </w:rPr>
        <w:t xml:space="preserve">        </w:t>
      </w:r>
    </w:p>
    <w:p w:rsidR="00F90C94" w:rsidRDefault="00F90C94" w:rsidP="00F90C94">
      <w:pPr>
        <w:jc w:val="center"/>
        <w:rPr>
          <w:b/>
          <w:sz w:val="40"/>
          <w:szCs w:val="40"/>
          <w:lang w:eastAsia="sk-SK"/>
        </w:rPr>
      </w:pPr>
    </w:p>
    <w:p w:rsidR="0056799C" w:rsidRDefault="0056799C" w:rsidP="00F90C94">
      <w:pPr>
        <w:jc w:val="center"/>
        <w:rPr>
          <w:b/>
          <w:sz w:val="40"/>
          <w:szCs w:val="40"/>
          <w:lang w:eastAsia="sk-SK"/>
        </w:rPr>
      </w:pPr>
    </w:p>
    <w:p w:rsidR="00E34172" w:rsidRDefault="00E34172" w:rsidP="006D5542">
      <w:pPr>
        <w:pStyle w:val="Nadpis7"/>
      </w:pPr>
    </w:p>
    <w:p w:rsidR="00E34172" w:rsidRDefault="00E34172" w:rsidP="006D5542">
      <w:pPr>
        <w:pStyle w:val="Nadpis7"/>
      </w:pPr>
    </w:p>
    <w:p w:rsidR="00E34172" w:rsidRDefault="00E34172" w:rsidP="006D5542">
      <w:pPr>
        <w:pStyle w:val="Nadpis7"/>
      </w:pPr>
    </w:p>
    <w:p w:rsidR="00E34172" w:rsidRDefault="00E34172" w:rsidP="006D5542">
      <w:pPr>
        <w:pStyle w:val="Nadpis7"/>
      </w:pPr>
    </w:p>
    <w:p w:rsidR="00E34172" w:rsidRDefault="00E34172" w:rsidP="006D5542">
      <w:pPr>
        <w:pStyle w:val="Nadpis7"/>
      </w:pPr>
    </w:p>
    <w:p w:rsidR="006D5542" w:rsidRDefault="006D5542" w:rsidP="006D5542">
      <w:pPr>
        <w:pStyle w:val="Nadpis7"/>
      </w:pPr>
      <w:r>
        <w:t>Správa</w:t>
      </w:r>
    </w:p>
    <w:p w:rsidR="006D5542" w:rsidRDefault="006D5542" w:rsidP="006D5542"/>
    <w:p w:rsidR="006D5542" w:rsidRDefault="006D5542" w:rsidP="006D5542">
      <w:pPr>
        <w:jc w:val="center"/>
        <w:rPr>
          <w:b/>
          <w:sz w:val="40"/>
          <w:szCs w:val="40"/>
          <w:lang w:eastAsia="sk-SK"/>
        </w:rPr>
      </w:pPr>
      <w:r>
        <w:rPr>
          <w:b/>
          <w:sz w:val="40"/>
          <w:szCs w:val="40"/>
        </w:rPr>
        <w:t>o výchovno-vzdelávacej činnosti, jej výsledkoch a podmienkach školy za školský rok   2019/2020</w:t>
      </w:r>
    </w:p>
    <w:p w:rsidR="00F90C94" w:rsidRDefault="00F90C94" w:rsidP="00F90C94">
      <w:pPr>
        <w:rPr>
          <w:b/>
          <w:sz w:val="40"/>
          <w:szCs w:val="40"/>
          <w:lang w:eastAsia="sk-SK"/>
        </w:rPr>
      </w:pPr>
    </w:p>
    <w:p w:rsidR="00F90C94" w:rsidRDefault="00F90C94" w:rsidP="00F90C94">
      <w:pPr>
        <w:rPr>
          <w:b/>
          <w:sz w:val="40"/>
          <w:szCs w:val="40"/>
          <w:lang w:eastAsia="sk-SK"/>
        </w:rPr>
      </w:pPr>
    </w:p>
    <w:p w:rsidR="006D5542" w:rsidRDefault="006D5542" w:rsidP="00F90C94">
      <w:pPr>
        <w:rPr>
          <w:b/>
          <w:sz w:val="40"/>
          <w:szCs w:val="40"/>
          <w:lang w:eastAsia="sk-SK"/>
        </w:rPr>
      </w:pPr>
    </w:p>
    <w:p w:rsidR="006D5542" w:rsidRDefault="006D5542" w:rsidP="00F90C94">
      <w:pPr>
        <w:rPr>
          <w:b/>
          <w:sz w:val="40"/>
          <w:szCs w:val="40"/>
          <w:lang w:eastAsia="sk-SK"/>
        </w:rPr>
      </w:pPr>
    </w:p>
    <w:p w:rsidR="00E34172" w:rsidRDefault="00E34172" w:rsidP="00F90C94">
      <w:pPr>
        <w:rPr>
          <w:b/>
          <w:sz w:val="40"/>
          <w:szCs w:val="40"/>
          <w:lang w:eastAsia="sk-SK"/>
        </w:rPr>
      </w:pPr>
    </w:p>
    <w:p w:rsidR="006D5542" w:rsidRDefault="006D5542" w:rsidP="00F90C94">
      <w:pPr>
        <w:rPr>
          <w:b/>
          <w:sz w:val="40"/>
          <w:szCs w:val="40"/>
          <w:lang w:eastAsia="sk-SK"/>
        </w:rPr>
      </w:pPr>
    </w:p>
    <w:p w:rsidR="0056799C" w:rsidRDefault="0056799C" w:rsidP="00F90C94">
      <w:pPr>
        <w:rPr>
          <w:b/>
          <w:sz w:val="40"/>
          <w:szCs w:val="40"/>
          <w:lang w:eastAsia="sk-SK"/>
        </w:rPr>
      </w:pPr>
    </w:p>
    <w:p w:rsidR="00F90C94" w:rsidRDefault="00F90C94" w:rsidP="00F90C94">
      <w:pPr>
        <w:rPr>
          <w:b/>
          <w:sz w:val="28"/>
          <w:szCs w:val="28"/>
          <w:lang w:eastAsia="sk-SK"/>
        </w:rPr>
      </w:pPr>
    </w:p>
    <w:p w:rsidR="00F90C94" w:rsidRDefault="00F90C94" w:rsidP="00F90C94">
      <w:pPr>
        <w:rPr>
          <w:b/>
          <w:sz w:val="28"/>
          <w:szCs w:val="28"/>
          <w:lang w:eastAsia="sk-SK"/>
        </w:rPr>
      </w:pPr>
      <w:r>
        <w:rPr>
          <w:bCs/>
          <w:sz w:val="28"/>
          <w:szCs w:val="28"/>
        </w:rPr>
        <w:t>Štatutárny orgán: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</w:t>
      </w:r>
      <w:r w:rsidR="0056799C">
        <w:rPr>
          <w:b/>
          <w:sz w:val="28"/>
          <w:szCs w:val="28"/>
        </w:rPr>
        <w:tab/>
      </w:r>
      <w:r w:rsidR="0056799C">
        <w:rPr>
          <w:b/>
          <w:sz w:val="28"/>
          <w:szCs w:val="28"/>
        </w:rPr>
        <w:tab/>
      </w:r>
      <w:r w:rsidR="006D5542">
        <w:rPr>
          <w:b/>
          <w:sz w:val="28"/>
          <w:szCs w:val="28"/>
        </w:rPr>
        <w:t>Ing. Vítěslav Papřok</w:t>
      </w:r>
    </w:p>
    <w:p w:rsidR="00F90C94" w:rsidRDefault="00F90C94" w:rsidP="00F90C94">
      <w:pPr>
        <w:rPr>
          <w:b/>
          <w:sz w:val="28"/>
          <w:szCs w:val="28"/>
          <w:lang w:eastAsia="sk-SK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90C94" w:rsidRDefault="00F90C94" w:rsidP="00F90C94">
      <w:pPr>
        <w:rPr>
          <w:b/>
          <w:sz w:val="28"/>
          <w:szCs w:val="28"/>
          <w:lang w:eastAsia="sk-SK"/>
        </w:rPr>
      </w:pPr>
      <w:r>
        <w:rPr>
          <w:bCs/>
          <w:sz w:val="28"/>
          <w:szCs w:val="28"/>
        </w:rPr>
        <w:t>Zriaďovateľ: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79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Okresný úrad  Žilina </w:t>
      </w:r>
      <w:r>
        <w:rPr>
          <w:b/>
          <w:sz w:val="28"/>
          <w:szCs w:val="28"/>
        </w:rPr>
        <w:tab/>
      </w:r>
    </w:p>
    <w:p w:rsidR="00F90C94" w:rsidRDefault="00F90C94" w:rsidP="00F90C94">
      <w:pPr>
        <w:rPr>
          <w:b/>
          <w:sz w:val="28"/>
          <w:szCs w:val="28"/>
          <w:lang w:eastAsia="sk-SK"/>
        </w:rPr>
      </w:pPr>
    </w:p>
    <w:p w:rsidR="00F90C94" w:rsidRDefault="00F90C94" w:rsidP="00F90C94">
      <w:pPr>
        <w:rPr>
          <w:b/>
          <w:sz w:val="28"/>
          <w:szCs w:val="28"/>
          <w:lang w:eastAsia="sk-SK"/>
        </w:rPr>
      </w:pPr>
      <w:r>
        <w:rPr>
          <w:bCs/>
          <w:sz w:val="28"/>
          <w:szCs w:val="28"/>
        </w:rPr>
        <w:t>Kontakt:</w:t>
      </w:r>
      <w:r>
        <w:rPr>
          <w:b/>
          <w:sz w:val="28"/>
          <w:szCs w:val="28"/>
        </w:rPr>
        <w:t xml:space="preserve">                          </w:t>
      </w:r>
      <w:r w:rsidR="0056799C">
        <w:rPr>
          <w:b/>
          <w:sz w:val="28"/>
          <w:szCs w:val="28"/>
        </w:rPr>
        <w:tab/>
      </w:r>
      <w:r w:rsidR="0056799C">
        <w:rPr>
          <w:b/>
          <w:sz w:val="28"/>
          <w:szCs w:val="28"/>
        </w:rPr>
        <w:tab/>
      </w:r>
      <w:r>
        <w:rPr>
          <w:b/>
          <w:sz w:val="28"/>
          <w:szCs w:val="28"/>
        </w:rPr>
        <w:t>telefón: 044/5514 740</w:t>
      </w:r>
    </w:p>
    <w:p w:rsidR="00F90C94" w:rsidRDefault="00F90C94" w:rsidP="00F90C94">
      <w:pPr>
        <w:rPr>
          <w:b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                                       </w:t>
      </w:r>
      <w:r w:rsidR="0056799C">
        <w:rPr>
          <w:b/>
          <w:sz w:val="28"/>
          <w:szCs w:val="28"/>
        </w:rPr>
        <w:tab/>
      </w:r>
      <w:r w:rsidR="005679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e-mail: </w:t>
      </w:r>
      <w:hyperlink r:id="rId9" w:history="1">
        <w:r w:rsidRPr="00692EA3">
          <w:rPr>
            <w:rStyle w:val="Hypertextovprepojenie"/>
            <w:rFonts w:eastAsia="Arial Unicode MS"/>
            <w:b/>
            <w:sz w:val="28"/>
            <w:szCs w:val="28"/>
          </w:rPr>
          <w:t>ou.lm@centrum.sk</w:t>
        </w:r>
      </w:hyperlink>
      <w:r>
        <w:rPr>
          <w:b/>
          <w:sz w:val="28"/>
          <w:szCs w:val="28"/>
        </w:rPr>
        <w:t xml:space="preserve"> </w:t>
      </w:r>
    </w:p>
    <w:p w:rsidR="00F90C94" w:rsidRDefault="00F90C94" w:rsidP="00F90C94">
      <w:pPr>
        <w:rPr>
          <w:b/>
          <w:sz w:val="28"/>
          <w:szCs w:val="28"/>
          <w:lang w:eastAsia="sk-SK"/>
        </w:rPr>
      </w:pPr>
    </w:p>
    <w:p w:rsidR="00F90C94" w:rsidRDefault="00F90C94" w:rsidP="00F90C94">
      <w:pPr>
        <w:rPr>
          <w:b/>
          <w:sz w:val="28"/>
          <w:szCs w:val="28"/>
          <w:lang w:eastAsia="sk-SK"/>
        </w:rPr>
      </w:pPr>
      <w:r>
        <w:rPr>
          <w:bCs/>
          <w:sz w:val="28"/>
          <w:szCs w:val="28"/>
        </w:rPr>
        <w:t>Počet zamestnancov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56799C">
        <w:rPr>
          <w:b/>
          <w:sz w:val="28"/>
          <w:szCs w:val="28"/>
        </w:rPr>
        <w:tab/>
      </w:r>
      <w:r w:rsidR="006D5542">
        <w:rPr>
          <w:b/>
          <w:sz w:val="28"/>
          <w:szCs w:val="28"/>
        </w:rPr>
        <w:t>26</w:t>
      </w:r>
    </w:p>
    <w:p w:rsidR="00F90C94" w:rsidRDefault="00F90C94" w:rsidP="00F90C94">
      <w:pPr>
        <w:rPr>
          <w:b/>
          <w:sz w:val="28"/>
          <w:szCs w:val="28"/>
          <w:lang w:eastAsia="sk-SK"/>
        </w:rPr>
      </w:pPr>
    </w:p>
    <w:p w:rsidR="00F90C94" w:rsidRDefault="00F90C94" w:rsidP="00F90C94">
      <w:pPr>
        <w:pStyle w:val="Zhlavie1"/>
        <w:keepNext/>
        <w:keepLines/>
        <w:shd w:val="clear" w:color="auto" w:fill="auto"/>
        <w:spacing w:line="240" w:lineRule="auto"/>
        <w:ind w:left="80" w:firstLine="628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Odborné učilište, Janka </w:t>
      </w:r>
      <w:proofErr w:type="spellStart"/>
      <w:r>
        <w:rPr>
          <w:b/>
          <w:bCs/>
          <w:u w:val="single"/>
        </w:rPr>
        <w:t>Alexyho</w:t>
      </w:r>
      <w:proofErr w:type="spellEnd"/>
      <w:r>
        <w:rPr>
          <w:b/>
          <w:bCs/>
          <w:u w:val="single"/>
        </w:rPr>
        <w:t xml:space="preserve"> 1942, 031 01 </w:t>
      </w:r>
      <w:proofErr w:type="spellStart"/>
      <w:r>
        <w:rPr>
          <w:b/>
          <w:bCs/>
          <w:u w:val="single"/>
        </w:rPr>
        <w:t>Lipt</w:t>
      </w:r>
      <w:proofErr w:type="spellEnd"/>
      <w:r>
        <w:rPr>
          <w:b/>
          <w:bCs/>
          <w:u w:val="single"/>
        </w:rPr>
        <w:t>. Mikuláš</w:t>
      </w:r>
    </w:p>
    <w:p w:rsidR="00F90C94" w:rsidRDefault="00F90C94" w:rsidP="00F90C94">
      <w:pPr>
        <w:keepNext/>
        <w:keepLines/>
        <w:spacing w:after="1384"/>
        <w:jc w:val="both"/>
      </w:pPr>
      <w:bookmarkStart w:id="0" w:name="bookmark1"/>
      <w:r>
        <w:t xml:space="preserve">          Tel.: </w:t>
      </w:r>
      <w:r>
        <w:rPr>
          <w:bCs/>
          <w:sz w:val="22"/>
          <w:szCs w:val="28"/>
        </w:rPr>
        <w:t xml:space="preserve">044/5514 740 ;  </w:t>
      </w:r>
      <w:r w:rsidR="00F82C38">
        <w:rPr>
          <w:bCs/>
          <w:sz w:val="22"/>
          <w:szCs w:val="28"/>
        </w:rPr>
        <w:tab/>
      </w:r>
      <w:r w:rsidR="00F82C38">
        <w:rPr>
          <w:bCs/>
          <w:sz w:val="22"/>
          <w:szCs w:val="28"/>
        </w:rPr>
        <w:tab/>
      </w:r>
      <w:r w:rsidR="00F82C38">
        <w:rPr>
          <w:bCs/>
          <w:sz w:val="22"/>
          <w:szCs w:val="28"/>
        </w:rPr>
        <w:tab/>
      </w:r>
      <w:r w:rsidR="00F82C38">
        <w:rPr>
          <w:bCs/>
          <w:sz w:val="22"/>
          <w:szCs w:val="28"/>
        </w:rPr>
        <w:tab/>
        <w:t xml:space="preserve">     </w:t>
      </w:r>
      <w:r>
        <w:t xml:space="preserve">email: </w:t>
      </w:r>
      <w:bookmarkEnd w:id="0"/>
      <w:r w:rsidR="00FD1504">
        <w:rPr>
          <w:rFonts w:eastAsia="Arial Unicode MS"/>
          <w:b/>
          <w:color w:val="000080"/>
          <w:sz w:val="22"/>
          <w:szCs w:val="28"/>
        </w:rPr>
        <w:fldChar w:fldCharType="begin"/>
      </w:r>
      <w:r>
        <w:rPr>
          <w:rFonts w:eastAsia="Arial Unicode MS"/>
          <w:b/>
          <w:color w:val="000080"/>
          <w:sz w:val="22"/>
          <w:szCs w:val="28"/>
        </w:rPr>
        <w:instrText xml:space="preserve"> HYPERLINK "mailto:</w:instrText>
      </w:r>
      <w:r w:rsidRPr="0037537E">
        <w:rPr>
          <w:rFonts w:eastAsia="Arial Unicode MS"/>
          <w:b/>
          <w:color w:val="000080"/>
          <w:sz w:val="22"/>
          <w:szCs w:val="28"/>
        </w:rPr>
        <w:instrText>ou.lm@centrum.sk</w:instrText>
      </w:r>
      <w:r>
        <w:rPr>
          <w:rFonts w:eastAsia="Arial Unicode MS"/>
          <w:b/>
          <w:color w:val="000080"/>
          <w:sz w:val="22"/>
          <w:szCs w:val="28"/>
        </w:rPr>
        <w:instrText xml:space="preserve">" </w:instrText>
      </w:r>
      <w:r w:rsidR="00FD1504">
        <w:rPr>
          <w:rFonts w:eastAsia="Arial Unicode MS"/>
          <w:b/>
          <w:color w:val="000080"/>
          <w:sz w:val="22"/>
          <w:szCs w:val="28"/>
        </w:rPr>
        <w:fldChar w:fldCharType="separate"/>
      </w:r>
      <w:r w:rsidRPr="00692EA3">
        <w:rPr>
          <w:rStyle w:val="Hypertextovprepojenie"/>
          <w:rFonts w:eastAsia="Arial Unicode MS"/>
          <w:b/>
          <w:sz w:val="22"/>
          <w:szCs w:val="28"/>
        </w:rPr>
        <w:t>ou.lm@centrum.sk</w:t>
      </w:r>
      <w:r w:rsidR="00FD1504">
        <w:rPr>
          <w:rFonts w:eastAsia="Arial Unicode MS"/>
          <w:b/>
          <w:color w:val="000080"/>
          <w:sz w:val="22"/>
          <w:szCs w:val="28"/>
        </w:rPr>
        <w:fldChar w:fldCharType="end"/>
      </w:r>
    </w:p>
    <w:p w:rsidR="00F90C94" w:rsidRPr="00786E8A" w:rsidRDefault="00F90C94" w:rsidP="00F82C38">
      <w:pPr>
        <w:pStyle w:val="Zkladntext2"/>
        <w:shd w:val="clear" w:color="auto" w:fill="auto"/>
        <w:spacing w:before="0" w:line="240" w:lineRule="auto"/>
        <w:ind w:left="4220"/>
        <w:rPr>
          <w:b/>
          <w:sz w:val="28"/>
          <w:szCs w:val="28"/>
          <w:u w:val="single"/>
        </w:rPr>
      </w:pPr>
      <w:r w:rsidRPr="00786E8A">
        <w:rPr>
          <w:b/>
          <w:sz w:val="28"/>
          <w:szCs w:val="28"/>
          <w:u w:val="single"/>
        </w:rPr>
        <w:t>Správa</w:t>
      </w:r>
    </w:p>
    <w:p w:rsidR="00F90C94" w:rsidRPr="00786E8A" w:rsidRDefault="00F90C94" w:rsidP="00F82C38">
      <w:pPr>
        <w:pStyle w:val="Zkladntext20"/>
        <w:shd w:val="clear" w:color="auto" w:fill="auto"/>
        <w:spacing w:after="1122" w:line="240" w:lineRule="auto"/>
        <w:ind w:left="660"/>
        <w:jc w:val="center"/>
        <w:rPr>
          <w:rStyle w:val="Zkladntext1"/>
          <w:sz w:val="28"/>
          <w:szCs w:val="28"/>
        </w:rPr>
      </w:pPr>
      <w:r w:rsidRPr="00786E8A">
        <w:rPr>
          <w:rStyle w:val="Zkladntext1"/>
          <w:b/>
          <w:sz w:val="28"/>
          <w:szCs w:val="28"/>
        </w:rPr>
        <w:t xml:space="preserve">o výchovno-vzdelávacej činnosti, jej výsledkoch a podmienkach školy                      za školský rok </w:t>
      </w:r>
      <w:r w:rsidR="0022350A">
        <w:rPr>
          <w:rStyle w:val="Zkladntext1"/>
          <w:b/>
          <w:sz w:val="28"/>
          <w:szCs w:val="28"/>
        </w:rPr>
        <w:t>2019</w:t>
      </w:r>
      <w:r w:rsidRPr="00786E8A">
        <w:rPr>
          <w:rStyle w:val="Zkladntext1"/>
          <w:b/>
          <w:sz w:val="28"/>
          <w:szCs w:val="28"/>
        </w:rPr>
        <w:t>/20</w:t>
      </w:r>
      <w:r w:rsidR="0022350A">
        <w:rPr>
          <w:rStyle w:val="Zkladntext1"/>
          <w:b/>
          <w:sz w:val="28"/>
          <w:szCs w:val="28"/>
        </w:rPr>
        <w:t>20</w:t>
      </w:r>
    </w:p>
    <w:p w:rsidR="00F90C94" w:rsidRDefault="00F90C94" w:rsidP="00311167">
      <w:pPr>
        <w:pStyle w:val="Zkladntext20"/>
        <w:shd w:val="clear" w:color="auto" w:fill="auto"/>
        <w:spacing w:after="1122" w:line="240" w:lineRule="auto"/>
        <w:ind w:firstLine="12"/>
        <w:jc w:val="both"/>
      </w:pPr>
      <w:r>
        <w:rPr>
          <w:b/>
          <w:sz w:val="24"/>
          <w:szCs w:val="24"/>
        </w:rPr>
        <w:t>Predkladá: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F90C94" w:rsidRDefault="00F90C94" w:rsidP="00F90C94">
      <w:pPr>
        <w:pStyle w:val="Zkladntext20"/>
        <w:shd w:val="clear" w:color="auto" w:fill="auto"/>
        <w:spacing w:after="1122" w:line="240" w:lineRule="auto"/>
        <w:ind w:left="4248" w:firstLine="708"/>
        <w:jc w:val="both"/>
        <w:rPr>
          <w:rStyle w:val="Zkladntext1"/>
          <w:sz w:val="24"/>
          <w:szCs w:val="24"/>
        </w:rPr>
      </w:pPr>
      <w:r>
        <w:rPr>
          <w:rStyle w:val="Zkladntext1"/>
          <w:sz w:val="24"/>
          <w:szCs w:val="24"/>
        </w:rPr>
        <w:t xml:space="preserve"> Ing. Vítěslav Papřok, riaditeľ OU     </w:t>
      </w:r>
    </w:p>
    <w:p w:rsidR="00F90C94" w:rsidRDefault="00F90C94" w:rsidP="00311167">
      <w:pPr>
        <w:pStyle w:val="Zkladntext20"/>
        <w:shd w:val="clear" w:color="auto" w:fill="auto"/>
        <w:spacing w:after="1122" w:line="240" w:lineRule="auto"/>
        <w:ind w:firstLine="12"/>
        <w:jc w:val="both"/>
        <w:rPr>
          <w:rStyle w:val="Zkladntext1"/>
          <w:sz w:val="24"/>
          <w:szCs w:val="24"/>
        </w:rPr>
      </w:pPr>
      <w:r>
        <w:rPr>
          <w:rStyle w:val="Zkladntext1"/>
          <w:sz w:val="24"/>
          <w:szCs w:val="24"/>
        </w:rPr>
        <w:t xml:space="preserve">Správa prerokovaná v </w:t>
      </w:r>
      <w:r>
        <w:rPr>
          <w:rStyle w:val="Zkladntext1"/>
          <w:b/>
          <w:bCs/>
          <w:sz w:val="24"/>
          <w:szCs w:val="24"/>
        </w:rPr>
        <w:t>Pedagogickej rade školy  OU</w:t>
      </w:r>
      <w:r>
        <w:rPr>
          <w:sz w:val="24"/>
          <w:szCs w:val="24"/>
        </w:rPr>
        <w:t xml:space="preserve">  </w:t>
      </w:r>
      <w:r w:rsidR="007D3B9B">
        <w:rPr>
          <w:rStyle w:val="Zkladntext1"/>
          <w:sz w:val="24"/>
          <w:szCs w:val="24"/>
        </w:rPr>
        <w:t>dňa  31</w:t>
      </w:r>
      <w:r w:rsidRPr="00102DAD">
        <w:rPr>
          <w:rStyle w:val="Zkladntext1"/>
          <w:sz w:val="24"/>
          <w:szCs w:val="24"/>
        </w:rPr>
        <w:t>. augusta</w:t>
      </w:r>
      <w:r w:rsidR="007D3B9B">
        <w:rPr>
          <w:rStyle w:val="Zkladntext1"/>
          <w:sz w:val="24"/>
          <w:szCs w:val="24"/>
        </w:rPr>
        <w:t xml:space="preserve"> 2020</w:t>
      </w:r>
      <w:r w:rsidRPr="003F0422">
        <w:rPr>
          <w:rStyle w:val="Zkladntext1"/>
          <w:sz w:val="24"/>
          <w:szCs w:val="24"/>
        </w:rPr>
        <w:t>.</w:t>
      </w:r>
      <w:r>
        <w:rPr>
          <w:rStyle w:val="Zkladntext1"/>
          <w:sz w:val="24"/>
          <w:szCs w:val="24"/>
        </w:rPr>
        <w:t xml:space="preserve"> </w:t>
      </w:r>
    </w:p>
    <w:p w:rsidR="002E7D89" w:rsidRDefault="00F90C94" w:rsidP="002E7D89">
      <w:pPr>
        <w:pStyle w:val="Zkladntext20"/>
        <w:shd w:val="clear" w:color="auto" w:fill="auto"/>
        <w:spacing w:after="1122" w:line="240" w:lineRule="auto"/>
        <w:ind w:firstLine="12"/>
        <w:rPr>
          <w:rStyle w:val="Zkladntext1"/>
          <w:sz w:val="24"/>
          <w:szCs w:val="24"/>
        </w:rPr>
      </w:pPr>
      <w:r w:rsidRPr="00786E8A">
        <w:rPr>
          <w:rStyle w:val="Zkladntext1"/>
          <w:b/>
          <w:sz w:val="24"/>
          <w:szCs w:val="24"/>
          <w:u w:val="single"/>
        </w:rPr>
        <w:t>Vyjadrenie Rady školy:</w:t>
      </w:r>
      <w:r w:rsidR="00786E8A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  <w:r>
        <w:rPr>
          <w:rStyle w:val="ZkladntextTun"/>
          <w:b w:val="0"/>
          <w:sz w:val="24"/>
          <w:szCs w:val="24"/>
        </w:rPr>
        <w:t>Rada školy</w:t>
      </w:r>
      <w:r>
        <w:rPr>
          <w:rStyle w:val="Zkladntext1"/>
          <w:sz w:val="24"/>
          <w:szCs w:val="24"/>
        </w:rPr>
        <w:t xml:space="preserve"> prerokovala dňa </w:t>
      </w:r>
      <w:r w:rsidR="005C68D8">
        <w:rPr>
          <w:rStyle w:val="Zkladntext1"/>
          <w:sz w:val="24"/>
          <w:szCs w:val="24"/>
        </w:rPr>
        <w:t>14.10</w:t>
      </w:r>
      <w:r w:rsidR="00C81087" w:rsidRPr="00C81087">
        <w:rPr>
          <w:rStyle w:val="Zkladntext1"/>
          <w:sz w:val="24"/>
          <w:szCs w:val="24"/>
        </w:rPr>
        <w:t>.2020</w:t>
      </w:r>
      <w:r>
        <w:rPr>
          <w:rStyle w:val="Zkladntext1"/>
          <w:sz w:val="24"/>
          <w:szCs w:val="24"/>
        </w:rPr>
        <w:t xml:space="preserve"> a </w:t>
      </w:r>
      <w:r w:rsidR="00786E8A">
        <w:rPr>
          <w:rStyle w:val="Zkladntext1"/>
          <w:sz w:val="24"/>
          <w:szCs w:val="24"/>
        </w:rPr>
        <w:t xml:space="preserve"> </w:t>
      </w:r>
      <w:r w:rsidRPr="00EF0A73">
        <w:rPr>
          <w:rStyle w:val="Zkladntext1"/>
          <w:b/>
          <w:sz w:val="24"/>
          <w:szCs w:val="24"/>
        </w:rPr>
        <w:t>odporúča</w:t>
      </w:r>
      <w:r>
        <w:rPr>
          <w:rStyle w:val="Zkladntext1"/>
          <w:b/>
          <w:sz w:val="24"/>
          <w:szCs w:val="24"/>
        </w:rPr>
        <w:t xml:space="preserve"> - </w:t>
      </w:r>
      <w:r w:rsidRPr="00EF0A73">
        <w:rPr>
          <w:rStyle w:val="Zkladntext1"/>
          <w:b/>
          <w:sz w:val="24"/>
          <w:szCs w:val="24"/>
        </w:rPr>
        <w:t>neodporúča</w:t>
      </w:r>
      <w:r>
        <w:rPr>
          <w:rStyle w:val="Zkladntext1"/>
          <w:sz w:val="24"/>
          <w:szCs w:val="24"/>
        </w:rPr>
        <w:t xml:space="preserve">    zriaďovateľovi - Okresnému úradu  Žilina </w:t>
      </w:r>
      <w:r>
        <w:rPr>
          <w:rStyle w:val="ZkladntextTun"/>
          <w:sz w:val="24"/>
          <w:szCs w:val="24"/>
        </w:rPr>
        <w:t>schváliť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Style w:val="Zkladntext1"/>
          <w:sz w:val="24"/>
          <w:szCs w:val="24"/>
        </w:rPr>
        <w:t xml:space="preserve"> správu o výchovno-vzdelávacej činnosti, jej výsledkoch a podmienkach školy za školský rok </w:t>
      </w:r>
      <w:r w:rsidR="007D3B9B">
        <w:rPr>
          <w:sz w:val="24"/>
          <w:szCs w:val="24"/>
        </w:rPr>
        <w:t>2019/2020</w:t>
      </w:r>
      <w:r w:rsidR="002E7D8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2E7D89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rStyle w:val="Zkladntext1"/>
          <w:sz w:val="24"/>
          <w:szCs w:val="24"/>
        </w:rPr>
        <w:t xml:space="preserve"> </w:t>
      </w:r>
      <w:r w:rsidR="002E7D89">
        <w:rPr>
          <w:rStyle w:val="Zkladntext1"/>
          <w:sz w:val="24"/>
          <w:szCs w:val="24"/>
        </w:rPr>
        <w:t xml:space="preserve">          </w:t>
      </w:r>
    </w:p>
    <w:p w:rsidR="00F90C94" w:rsidRDefault="002E7D89" w:rsidP="002E7D89">
      <w:pPr>
        <w:pStyle w:val="Zkladntext20"/>
        <w:shd w:val="clear" w:color="auto" w:fill="auto"/>
        <w:spacing w:after="1122" w:line="240" w:lineRule="auto"/>
        <w:ind w:firstLine="12"/>
        <w:rPr>
          <w:sz w:val="24"/>
          <w:szCs w:val="24"/>
          <w:shd w:val="clear" w:color="auto" w:fill="FFFFFF"/>
        </w:rPr>
      </w:pPr>
      <w:r>
        <w:rPr>
          <w:rStyle w:val="Zkladntext1"/>
          <w:sz w:val="24"/>
          <w:szCs w:val="24"/>
        </w:rPr>
        <w:t xml:space="preserve">                                                                                             </w:t>
      </w:r>
      <w:r w:rsidR="00F90C94">
        <w:rPr>
          <w:rStyle w:val="Zkladntext1"/>
          <w:sz w:val="24"/>
          <w:szCs w:val="24"/>
        </w:rPr>
        <w:t xml:space="preserve"> predseda Rady školy pri OU </w:t>
      </w:r>
    </w:p>
    <w:p w:rsidR="00311167" w:rsidRDefault="00F90C94" w:rsidP="00786E8A">
      <w:pPr>
        <w:pStyle w:val="Zkladntext2"/>
        <w:shd w:val="clear" w:color="auto" w:fill="auto"/>
        <w:spacing w:before="0" w:line="240" w:lineRule="auto"/>
        <w:rPr>
          <w:u w:val="single"/>
        </w:rPr>
      </w:pPr>
      <w:r w:rsidRPr="00786E8A">
        <w:rPr>
          <w:b/>
          <w:bCs/>
          <w:sz w:val="24"/>
          <w:u w:val="single"/>
        </w:rPr>
        <w:t>Stanovisko zriaďovateľa</w:t>
      </w:r>
      <w:r w:rsidRPr="00786E8A">
        <w:rPr>
          <w:u w:val="single"/>
        </w:rPr>
        <w:t>:</w:t>
      </w:r>
      <w:r w:rsidR="00786E8A">
        <w:rPr>
          <w:u w:val="single"/>
        </w:rPr>
        <w:t xml:space="preserve"> </w:t>
      </w:r>
    </w:p>
    <w:p w:rsidR="00F90C94" w:rsidRDefault="00F90C94" w:rsidP="00786E8A">
      <w:pPr>
        <w:pStyle w:val="Zkladntext2"/>
        <w:shd w:val="clear" w:color="auto" w:fill="auto"/>
        <w:spacing w:before="0" w:line="240" w:lineRule="auto"/>
        <w:rPr>
          <w:b/>
        </w:rPr>
      </w:pPr>
      <w:r>
        <w:rPr>
          <w:rStyle w:val="Zkladntext1"/>
          <w:sz w:val="24"/>
          <w:szCs w:val="24"/>
        </w:rPr>
        <w:t>Okresný úrad Žilina</w:t>
      </w:r>
      <w:r w:rsidR="00311167">
        <w:rPr>
          <w:rStyle w:val="Zkladntext1"/>
          <w:sz w:val="24"/>
          <w:szCs w:val="24"/>
        </w:rPr>
        <w:t xml:space="preserve"> </w:t>
      </w:r>
      <w:r>
        <w:rPr>
          <w:b/>
          <w:sz w:val="24"/>
        </w:rPr>
        <w:t>schvaľuje  –  neschvaľuje</w:t>
      </w:r>
      <w:r w:rsidR="00786E8A">
        <w:rPr>
          <w:b/>
          <w:sz w:val="24"/>
        </w:rPr>
        <w:t xml:space="preserve">  </w:t>
      </w:r>
      <w:r w:rsidR="00311167">
        <w:rPr>
          <w:rStyle w:val="Zkladntext1"/>
          <w:sz w:val="24"/>
          <w:szCs w:val="24"/>
        </w:rPr>
        <w:t>S</w:t>
      </w:r>
      <w:r>
        <w:rPr>
          <w:rStyle w:val="Zkladntext1"/>
          <w:sz w:val="24"/>
          <w:szCs w:val="24"/>
        </w:rPr>
        <w:t>právu o   výchovno-vzdelávacej činnosti, jej  výsledkoch a podmienkach školy za</w:t>
      </w:r>
      <w:r w:rsidR="00786E8A">
        <w:rPr>
          <w:rStyle w:val="Zkladntext1"/>
          <w:sz w:val="24"/>
          <w:szCs w:val="24"/>
        </w:rPr>
        <w:t xml:space="preserve"> </w:t>
      </w:r>
      <w:r w:rsidR="007D3B9B">
        <w:rPr>
          <w:rStyle w:val="Zkladntext1"/>
          <w:sz w:val="24"/>
          <w:szCs w:val="24"/>
        </w:rPr>
        <w:t>školský rok 2019/2020</w:t>
      </w:r>
      <w:r>
        <w:rPr>
          <w:rStyle w:val="Zkladntext1"/>
          <w:sz w:val="24"/>
          <w:szCs w:val="24"/>
        </w:rPr>
        <w:t>.</w:t>
      </w:r>
    </w:p>
    <w:p w:rsidR="00F90C94" w:rsidRDefault="00F90C94" w:rsidP="00F90C94">
      <w:pPr>
        <w:pStyle w:val="Zkladntext20"/>
        <w:shd w:val="clear" w:color="auto" w:fill="auto"/>
        <w:spacing w:after="224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786E8A" w:rsidRDefault="00F90C94" w:rsidP="00F90C94">
      <w:pPr>
        <w:pStyle w:val="Zkladntext20"/>
        <w:shd w:val="clear" w:color="auto" w:fill="auto"/>
        <w:spacing w:after="224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</w:p>
    <w:p w:rsidR="00F90C94" w:rsidRDefault="00786E8A" w:rsidP="00F90C94">
      <w:pPr>
        <w:pStyle w:val="Zkladntext20"/>
        <w:shd w:val="clear" w:color="auto" w:fill="auto"/>
        <w:spacing w:after="224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 w:rsidR="0031116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311167">
        <w:rPr>
          <w:b/>
          <w:sz w:val="24"/>
          <w:szCs w:val="24"/>
        </w:rPr>
        <w:t>.......................................</w:t>
      </w:r>
      <w:r w:rsidR="00311167">
        <w:rPr>
          <w:b/>
          <w:sz w:val="24"/>
          <w:szCs w:val="24"/>
        </w:rPr>
        <w:tab/>
      </w:r>
    </w:p>
    <w:p w:rsidR="00F90C94" w:rsidRDefault="00786E8A" w:rsidP="00311167">
      <w:pPr>
        <w:pStyle w:val="Zkladntext20"/>
        <w:shd w:val="clear" w:color="auto" w:fill="auto"/>
        <w:spacing w:after="224" w:line="240" w:lineRule="auto"/>
        <w:ind w:left="6237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311167">
        <w:rPr>
          <w:bCs/>
          <w:sz w:val="24"/>
          <w:szCs w:val="24"/>
        </w:rPr>
        <w:t>za zriaďovateľa</w:t>
      </w:r>
      <w:r w:rsidR="00F90C94">
        <w:rPr>
          <w:bCs/>
          <w:sz w:val="24"/>
          <w:szCs w:val="24"/>
        </w:rPr>
        <w:t xml:space="preserve">                                                                             </w:t>
      </w:r>
      <w:r w:rsidR="00311167">
        <w:rPr>
          <w:bCs/>
          <w:sz w:val="24"/>
          <w:szCs w:val="24"/>
        </w:rPr>
        <w:t xml:space="preserve">                           </w:t>
      </w:r>
    </w:p>
    <w:p w:rsidR="00F90C94" w:rsidRDefault="00F90C94" w:rsidP="00F90C94"/>
    <w:p w:rsidR="00F90C94" w:rsidRDefault="00F90C94" w:rsidP="00F90C94">
      <w:pPr>
        <w:pStyle w:val="Nadpis1"/>
        <w:jc w:val="center"/>
        <w:rPr>
          <w:sz w:val="36"/>
        </w:rPr>
      </w:pPr>
      <w:r>
        <w:rPr>
          <w:rFonts w:hint="eastAsia"/>
          <w:sz w:val="36"/>
        </w:rPr>
        <w:lastRenderedPageBreak/>
        <w:t>Správa</w:t>
      </w:r>
    </w:p>
    <w:p w:rsidR="00F90C94" w:rsidRDefault="00F90C94" w:rsidP="00F90C94">
      <w:pPr>
        <w:pStyle w:val="Nadpis2"/>
        <w:jc w:val="center"/>
        <w:rPr>
          <w:sz w:val="28"/>
          <w:u w:val="single"/>
        </w:rPr>
      </w:pPr>
      <w:r>
        <w:rPr>
          <w:rFonts w:hint="eastAsia"/>
          <w:sz w:val="28"/>
        </w:rPr>
        <w:t>o výchovno-vzdelávacej činnosti, jej výsledkoch a</w:t>
      </w:r>
      <w:r>
        <w:rPr>
          <w:sz w:val="28"/>
        </w:rPr>
        <w:t> </w:t>
      </w:r>
      <w:r>
        <w:rPr>
          <w:rFonts w:hint="eastAsia"/>
          <w:sz w:val="28"/>
        </w:rPr>
        <w:t>podmienkach</w:t>
      </w:r>
      <w:r>
        <w:rPr>
          <w:sz w:val="28"/>
        </w:rPr>
        <w:t xml:space="preserve"> školy</w:t>
      </w:r>
      <w:r>
        <w:rPr>
          <w:rFonts w:hint="eastAsia"/>
          <w:sz w:val="28"/>
          <w:u w:val="single"/>
        </w:rPr>
        <w:t xml:space="preserve">            za školský rok 201</w:t>
      </w:r>
      <w:r w:rsidR="007D3B9B">
        <w:rPr>
          <w:sz w:val="28"/>
          <w:u w:val="single"/>
        </w:rPr>
        <w:t>9</w:t>
      </w:r>
      <w:r w:rsidR="007D3B9B">
        <w:rPr>
          <w:rFonts w:hint="eastAsia"/>
          <w:sz w:val="28"/>
          <w:u w:val="single"/>
        </w:rPr>
        <w:t>/20</w:t>
      </w:r>
      <w:r w:rsidR="007D3B9B">
        <w:rPr>
          <w:sz w:val="28"/>
          <w:u w:val="single"/>
        </w:rPr>
        <w:t>20</w:t>
      </w:r>
    </w:p>
    <w:p w:rsidR="00F90C94" w:rsidRDefault="00F90C94" w:rsidP="00F90C94">
      <w:pPr>
        <w:pStyle w:val="Nadpis3"/>
        <w:jc w:val="center"/>
        <w:rPr>
          <w:sz w:val="20"/>
        </w:rPr>
      </w:pPr>
      <w:r>
        <w:rPr>
          <w:rFonts w:hint="eastAsia"/>
          <w:sz w:val="20"/>
        </w:rPr>
        <w:t xml:space="preserve">Podľa vyhlášky Ministerstva Školstva SR č. 9/2006 </w:t>
      </w:r>
      <w:proofErr w:type="spellStart"/>
      <w:r>
        <w:rPr>
          <w:rFonts w:hint="eastAsia"/>
          <w:sz w:val="20"/>
        </w:rPr>
        <w:t>Z.z</w:t>
      </w:r>
      <w:proofErr w:type="spellEnd"/>
      <w:r>
        <w:rPr>
          <w:rFonts w:hint="eastAsia"/>
          <w:sz w:val="20"/>
        </w:rPr>
        <w:t>.</w:t>
      </w:r>
    </w:p>
    <w:p w:rsidR="00F90C94" w:rsidRDefault="00F90C94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1 a</w:t>
      </w:r>
    </w:p>
    <w:p w:rsidR="00F90C94" w:rsidRDefault="00F90C94" w:rsidP="00F90C94">
      <w:pPr>
        <w:pStyle w:val="Nadpis3"/>
      </w:pPr>
      <w:r>
        <w:rPr>
          <w:rFonts w:hint="eastAsia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080"/>
        <w:gridCol w:w="4383"/>
      </w:tblGrid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Názov školy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pStyle w:val="Nadpis4"/>
              <w:rPr>
                <w:rFonts w:ascii="Arial Unicode MS" w:eastAsia="Arial Unicode MS" w:hAnsi="Arial Unicode MS" w:cs="Arial Unicode MS"/>
              </w:rPr>
            </w:pPr>
            <w:r>
              <w:t xml:space="preserve"> Odborné učilište</w:t>
            </w:r>
            <w:r w:rsidR="00881309">
              <w:t xml:space="preserve"> internátne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Adresa školy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Janka </w:t>
            </w:r>
            <w:proofErr w:type="spellStart"/>
            <w:r>
              <w:t>Alexyho</w:t>
            </w:r>
            <w:proofErr w:type="spellEnd"/>
            <w:r>
              <w:t xml:space="preserve"> 1942, 031 01 </w:t>
            </w:r>
            <w:proofErr w:type="spellStart"/>
            <w:r>
              <w:t>Lipt</w:t>
            </w:r>
            <w:proofErr w:type="spellEnd"/>
            <w:r>
              <w:t>. Mikuláš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Telefón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044 5514740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Riaditeľka školy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7D3B9B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</w:t>
            </w:r>
            <w:r w:rsidR="007D3B9B">
              <w:t>Ing. Vítěslav Papřok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Zriaďovateľ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Okresný</w:t>
            </w:r>
            <w:r w:rsidR="00881309">
              <w:t xml:space="preserve"> úrad </w:t>
            </w:r>
            <w:r>
              <w:t> Žilin</w:t>
            </w:r>
            <w:r w:rsidR="00881309">
              <w:t>a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</w:t>
            </w:r>
            <w:hyperlink r:id="rId10" w:history="1">
              <w:r w:rsidRPr="00D678C2">
                <w:rPr>
                  <w:rStyle w:val="Hypertextovprepojenie"/>
                </w:rPr>
                <w:t>ou.lm@centrum.sk</w:t>
              </w:r>
            </w:hyperlink>
          </w:p>
        </w:tc>
      </w:tr>
      <w:tr w:rsidR="00F90C94" w:rsidTr="00F46E6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b/>
                <w:bCs/>
              </w:rPr>
            </w:pPr>
            <w:r>
              <w:rPr>
                <w:b/>
                <w:bCs/>
              </w:rPr>
              <w:t>Web školy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roofErr w:type="spellStart"/>
            <w:r>
              <w:t>www.ou</w:t>
            </w:r>
            <w:r w:rsidR="00881309">
              <w:t>-</w:t>
            </w:r>
            <w:r>
              <w:t>lm.sk</w:t>
            </w:r>
            <w:proofErr w:type="spellEnd"/>
          </w:p>
        </w:tc>
      </w:tr>
      <w:tr w:rsidR="00F90C94" w:rsidTr="00F46E66">
        <w:trPr>
          <w:trHeight w:val="7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b/>
                <w:bCs/>
              </w:rPr>
            </w:pPr>
            <w:r>
              <w:rPr>
                <w:b/>
                <w:bCs/>
              </w:rPr>
              <w:t>Organizačné zložky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r>
              <w:t>a) Odborné učilište</w:t>
            </w:r>
          </w:p>
          <w:p w:rsidR="00F90C94" w:rsidRDefault="00F90C94" w:rsidP="00F46E66">
            <w:r>
              <w:t xml:space="preserve">b) Praktická škola – </w:t>
            </w:r>
            <w:proofErr w:type="spellStart"/>
            <w:r>
              <w:t>elokované</w:t>
            </w:r>
            <w:proofErr w:type="spellEnd"/>
            <w:r>
              <w:t xml:space="preserve"> pracovisko</w:t>
            </w:r>
          </w:p>
        </w:tc>
      </w:tr>
      <w:tr w:rsidR="00F90C94" w:rsidTr="00F46E66">
        <w:trPr>
          <w:trHeight w:val="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b/>
                <w:bCs/>
              </w:rPr>
            </w:pPr>
            <w:r>
              <w:rPr>
                <w:b/>
                <w:bCs/>
              </w:rPr>
              <w:t>Súčasti školy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r>
              <w:t xml:space="preserve">a) Školský internát – </w:t>
            </w:r>
            <w:proofErr w:type="spellStart"/>
            <w:r>
              <w:t>elokované</w:t>
            </w:r>
            <w:proofErr w:type="spellEnd"/>
            <w:r>
              <w:t xml:space="preserve"> pracovisko</w:t>
            </w:r>
          </w:p>
          <w:p w:rsidR="00F90C94" w:rsidRDefault="00F90C94" w:rsidP="00F46E66">
            <w:r>
              <w:t>b) Školská jedáleň</w:t>
            </w:r>
          </w:p>
        </w:tc>
      </w:tr>
    </w:tbl>
    <w:p w:rsidR="00F90C94" w:rsidRDefault="00F90C94" w:rsidP="00F90C94">
      <w:pPr>
        <w:pStyle w:val="Nadpis3"/>
      </w:pPr>
      <w:r>
        <w:rPr>
          <w:rFonts w:hint="eastAsia"/>
        </w:rPr>
        <w:t>Vedúci zamestnanci školy</w:t>
      </w:r>
    </w:p>
    <w:tbl>
      <w:tblPr>
        <w:tblW w:w="880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370"/>
        <w:gridCol w:w="2748"/>
        <w:gridCol w:w="1418"/>
        <w:gridCol w:w="2273"/>
      </w:tblGrid>
      <w:tr w:rsidR="00F90C94" w:rsidTr="00C85E20">
        <w:trPr>
          <w:trHeight w:val="484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C85E20">
            <w:pPr>
              <w:pStyle w:val="Nadpis4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Vedúci zamestnanci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162CC4" w:rsidRDefault="00F90C94" w:rsidP="00C85E20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sk-SK"/>
              </w:rPr>
            </w:pPr>
            <w:r w:rsidRPr="00162CC4">
              <w:rPr>
                <w:rFonts w:ascii="Times New Roman" w:eastAsia="Times New Roman" w:hAnsi="Times New Roman" w:cs="Times New Roman"/>
                <w:b/>
                <w:lang w:val="sk-SK"/>
              </w:rPr>
              <w:t>Priezvisko, meno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162CC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62CC4">
              <w:rPr>
                <w:b/>
              </w:rPr>
              <w:t>Telefón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162CC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62CC4">
              <w:rPr>
                <w:b/>
              </w:rPr>
              <w:t>e-mail</w:t>
            </w:r>
          </w:p>
        </w:tc>
      </w:tr>
      <w:tr w:rsidR="00F90C94" w:rsidTr="00C85E20">
        <w:trPr>
          <w:trHeight w:val="418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7D3B9B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Riaditeľ</w:t>
            </w:r>
            <w:r w:rsidR="00F90C94">
              <w:rPr>
                <w:b/>
                <w:bCs/>
              </w:rPr>
              <w:t xml:space="preserve"> OU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7D3B9B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Ing. Vítěslav Papřok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0903 615203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D1504" w:rsidP="00C85E20">
            <w:pPr>
              <w:rPr>
                <w:rFonts w:ascii="Arial Unicode MS" w:eastAsia="Arial Unicode MS" w:hAnsi="Arial Unicode MS" w:cs="Arial Unicode MS"/>
              </w:rPr>
            </w:pPr>
            <w:hyperlink r:id="rId11" w:history="1"/>
            <w:r w:rsidR="00C85E20">
              <w:t xml:space="preserve"> </w:t>
            </w:r>
            <w:hyperlink r:id="rId12" w:history="1">
              <w:r w:rsidR="00F90C94" w:rsidRPr="00346668">
                <w:rPr>
                  <w:rStyle w:val="Hypertextovprepojenie"/>
                </w:rPr>
                <w:t>ou.lm@centrum.sk</w:t>
              </w:r>
            </w:hyperlink>
            <w:r w:rsidR="00F90C94">
              <w:t xml:space="preserve"> </w:t>
            </w:r>
          </w:p>
        </w:tc>
      </w:tr>
      <w:tr w:rsidR="00F90C94" w:rsidTr="00C85E20">
        <w:trPr>
          <w:trHeight w:val="418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Zástupca RŠ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7D3B9B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Mgr. Svetlana Dzureková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C85E20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0948 882040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D1504" w:rsidP="00C85E20">
            <w:pPr>
              <w:rPr>
                <w:rFonts w:ascii="Arial Unicode MS" w:eastAsia="Arial Unicode MS" w:hAnsi="Arial Unicode MS" w:cs="Arial Unicode MS"/>
              </w:rPr>
            </w:pPr>
            <w:hyperlink r:id="rId13" w:history="1"/>
            <w:r w:rsidR="00C85E20">
              <w:t xml:space="preserve"> </w:t>
            </w:r>
            <w:r w:rsidR="00F90C94">
              <w:t xml:space="preserve"> </w:t>
            </w:r>
          </w:p>
        </w:tc>
      </w:tr>
      <w:tr w:rsidR="00C85E20" w:rsidTr="00C85E20">
        <w:trPr>
          <w:trHeight w:val="418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E20" w:rsidRDefault="00C85E20" w:rsidP="00F46E66">
            <w:pPr>
              <w:rPr>
                <w:b/>
                <w:bCs/>
              </w:rPr>
            </w:pPr>
            <w:r>
              <w:rPr>
                <w:b/>
                <w:bCs/>
              </w:rPr>
              <w:t>Hlavný majster OV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E20" w:rsidRDefault="00C85E20" w:rsidP="00F46E66">
            <w:r>
              <w:t>Bc. Ľubica Uličná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E20" w:rsidRDefault="00C85E20" w:rsidP="00F46E66">
            <w:r>
              <w:t>044/5514740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E20" w:rsidRDefault="00C85E20" w:rsidP="00C85E20"/>
        </w:tc>
      </w:tr>
      <w:tr w:rsidR="00F90C94" w:rsidTr="00C85E20">
        <w:trPr>
          <w:trHeight w:val="418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881309" w:rsidP="00F46E66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b/>
                <w:bCs/>
              </w:rPr>
              <w:t>Ved</w:t>
            </w:r>
            <w:proofErr w:type="spellEnd"/>
            <w:r>
              <w:rPr>
                <w:b/>
                <w:bCs/>
              </w:rPr>
              <w:t xml:space="preserve">. </w:t>
            </w:r>
            <w:r w:rsidR="00F90C94">
              <w:rPr>
                <w:b/>
                <w:bCs/>
              </w:rPr>
              <w:t xml:space="preserve"> vychovávateľka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Božena Matejková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0903 615204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</w:tr>
      <w:tr w:rsidR="00F90C94" w:rsidTr="00C85E20">
        <w:trPr>
          <w:trHeight w:val="418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b/>
                <w:bCs/>
              </w:rPr>
            </w:pPr>
            <w:r>
              <w:rPr>
                <w:b/>
                <w:bCs/>
              </w:rPr>
              <w:t>Ekonomické činnosti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r>
              <w:t xml:space="preserve">Mgr. Ivona </w:t>
            </w:r>
            <w:proofErr w:type="spellStart"/>
            <w:r>
              <w:t>Jančušová</w:t>
            </w:r>
            <w:proofErr w:type="spellEnd"/>
            <w:r>
              <w:t xml:space="preserve">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r>
              <w:t>044/5514740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C94" w:rsidRDefault="00F90C94" w:rsidP="00F46E66"/>
        </w:tc>
      </w:tr>
      <w:tr w:rsidR="00F90C94" w:rsidTr="00C85E20">
        <w:trPr>
          <w:trHeight w:val="418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Vedúca šk. jedálne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Alena </w:t>
            </w:r>
            <w:proofErr w:type="spellStart"/>
            <w:r>
              <w:t>Labajová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C85E20">
            <w:r>
              <w:t>044/5514740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</w:tr>
    </w:tbl>
    <w:p w:rsidR="00F90C94" w:rsidRDefault="00F90C94" w:rsidP="00F90C94">
      <w:pPr>
        <w:pStyle w:val="Nadpis3"/>
      </w:pPr>
      <w:r>
        <w:t xml:space="preserve"> </w:t>
      </w:r>
    </w:p>
    <w:p w:rsidR="00F90C94" w:rsidRDefault="00F90C94" w:rsidP="00F90C94">
      <w:pPr>
        <w:pStyle w:val="Nadpis3"/>
      </w:pPr>
    </w:p>
    <w:p w:rsidR="00F90C94" w:rsidRDefault="00F90C94" w:rsidP="00F90C94">
      <w:pPr>
        <w:pStyle w:val="Nadpis3"/>
      </w:pPr>
      <w:r>
        <w:rPr>
          <w:rFonts w:hint="eastAsia"/>
        </w:rPr>
        <w:lastRenderedPageBreak/>
        <w:t>Poradné orgány školy</w:t>
      </w:r>
    </w:p>
    <w:p w:rsidR="00F90C94" w:rsidRDefault="00F90C94" w:rsidP="00F90C94">
      <w:pPr>
        <w:pStyle w:val="Nadpis3"/>
        <w:rPr>
          <w:sz w:val="22"/>
        </w:rPr>
      </w:pPr>
      <w:r>
        <w:rPr>
          <w:rFonts w:hint="eastAsia"/>
          <w:sz w:val="22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910"/>
        <w:gridCol w:w="3420"/>
      </w:tblGrid>
      <w:tr w:rsidR="00F90C94" w:rsidTr="00F82C38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Rada školy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pStyle w:val="Nadpis4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t>Titl</w:t>
            </w:r>
            <w:proofErr w:type="spellEnd"/>
            <w:r>
              <w:t>., priezvisko, meno</w:t>
            </w:r>
          </w:p>
        </w:tc>
      </w:tr>
      <w:tr w:rsidR="00F90C94" w:rsidTr="00F46E66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predseda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Mgr. Žišková Alena</w:t>
            </w:r>
          </w:p>
        </w:tc>
      </w:tr>
      <w:tr w:rsidR="00F90C94" w:rsidTr="00F46E66">
        <w:trPr>
          <w:trHeight w:val="277"/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pedagogickí zamestnanci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Matejková Božena</w:t>
            </w:r>
          </w:p>
        </w:tc>
      </w:tr>
      <w:tr w:rsidR="00F90C94" w:rsidTr="00F46E66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r>
              <w:t xml:space="preserve"> p. </w:t>
            </w:r>
            <w:proofErr w:type="spellStart"/>
            <w:r>
              <w:t>Hornová</w:t>
            </w:r>
            <w:proofErr w:type="spellEnd"/>
            <w:r>
              <w:t xml:space="preserve"> Milena</w:t>
            </w:r>
          </w:p>
        </w:tc>
      </w:tr>
      <w:tr w:rsidR="00F90C94" w:rsidTr="00F46E66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ostatní zamestnanci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p. </w:t>
            </w:r>
            <w:proofErr w:type="spellStart"/>
            <w:r>
              <w:t>Labajová</w:t>
            </w:r>
            <w:proofErr w:type="spellEnd"/>
            <w:r>
              <w:t xml:space="preserve"> Alena</w:t>
            </w:r>
          </w:p>
        </w:tc>
      </w:tr>
      <w:tr w:rsidR="00F90C94" w:rsidTr="00F46E66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zástupcovia rodičov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p. </w:t>
            </w:r>
            <w:proofErr w:type="spellStart"/>
            <w:r>
              <w:t>Šiarniková</w:t>
            </w:r>
            <w:proofErr w:type="spellEnd"/>
            <w:r>
              <w:t xml:space="preserve"> Zuzana</w:t>
            </w:r>
          </w:p>
        </w:tc>
      </w:tr>
      <w:tr w:rsidR="00F90C94" w:rsidTr="00F46E66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p. </w:t>
            </w:r>
            <w:proofErr w:type="spellStart"/>
            <w:r>
              <w:t>Sleziaková</w:t>
            </w:r>
            <w:proofErr w:type="spellEnd"/>
            <w:r>
              <w:t xml:space="preserve"> Martina</w:t>
            </w:r>
          </w:p>
        </w:tc>
      </w:tr>
      <w:tr w:rsidR="00F90C94" w:rsidTr="00F46E66">
        <w:trPr>
          <w:trHeight w:val="301"/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pPr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881309">
            <w:r>
              <w:t xml:space="preserve"> p. </w:t>
            </w:r>
            <w:proofErr w:type="spellStart"/>
            <w:r w:rsidR="00881309">
              <w:t>Dančová</w:t>
            </w:r>
            <w:proofErr w:type="spellEnd"/>
            <w:r w:rsidR="00881309">
              <w:t xml:space="preserve"> M</w:t>
            </w:r>
            <w:r w:rsidR="006D3931">
              <w:t>iroslava</w:t>
            </w:r>
          </w:p>
        </w:tc>
      </w:tr>
      <w:tr w:rsidR="00F90C94" w:rsidTr="00F46E66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zástupca zriaďovateľa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</w:t>
            </w:r>
            <w:r w:rsidR="00F46E66">
              <w:t xml:space="preserve">RNDr. </w:t>
            </w:r>
            <w:proofErr w:type="spellStart"/>
            <w:r w:rsidR="00F46E66">
              <w:t>Čuláková</w:t>
            </w:r>
            <w:proofErr w:type="spellEnd"/>
            <w:r w:rsidR="00F46E66">
              <w:t xml:space="preserve"> Dana, PhD.</w:t>
            </w:r>
          </w:p>
        </w:tc>
      </w:tr>
      <w:tr w:rsidR="00F90C94" w:rsidTr="00F46E66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</w:t>
            </w:r>
            <w:r w:rsidR="00F46E66">
              <w:t xml:space="preserve">Mgr. </w:t>
            </w:r>
            <w:proofErr w:type="spellStart"/>
            <w:r w:rsidR="00F46E66">
              <w:t>Černická</w:t>
            </w:r>
            <w:proofErr w:type="spellEnd"/>
            <w:r w:rsidR="00F46E66">
              <w:t xml:space="preserve"> Jana</w:t>
            </w:r>
          </w:p>
        </w:tc>
      </w:tr>
      <w:tr w:rsidR="00F90C94" w:rsidTr="00F46E66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Ing.  </w:t>
            </w:r>
            <w:proofErr w:type="spellStart"/>
            <w:r>
              <w:t>Hičík</w:t>
            </w:r>
            <w:proofErr w:type="spellEnd"/>
            <w:r>
              <w:t xml:space="preserve"> Jaroslav</w:t>
            </w:r>
          </w:p>
        </w:tc>
      </w:tr>
      <w:tr w:rsidR="00F90C94" w:rsidTr="00F46E66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Ing. Polák Ján</w:t>
            </w:r>
          </w:p>
        </w:tc>
      </w:tr>
    </w:tbl>
    <w:p w:rsidR="00F90C94" w:rsidRDefault="00F90C94" w:rsidP="00F46E66">
      <w:pPr>
        <w:pStyle w:val="Nadpis3"/>
        <w:rPr>
          <w:sz w:val="22"/>
        </w:rPr>
      </w:pPr>
    </w:p>
    <w:p w:rsidR="00F90C94" w:rsidRDefault="00F90C94" w:rsidP="00F90C94">
      <w:pPr>
        <w:pStyle w:val="Nadpis3"/>
        <w:rPr>
          <w:sz w:val="22"/>
        </w:rPr>
      </w:pPr>
      <w:r>
        <w:rPr>
          <w:rFonts w:hint="eastAsia"/>
          <w:sz w:val="22"/>
        </w:rPr>
        <w:t>MZ a PK</w:t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742"/>
        <w:gridCol w:w="2824"/>
        <w:gridCol w:w="4824"/>
      </w:tblGrid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Názov MZ a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Vedúci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Zastúpenie predmetov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 xml:space="preserve">Vedúca MZ  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ED788F" w:rsidRDefault="00C85E20" w:rsidP="00F46E66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b/>
              </w:rPr>
              <w:t xml:space="preserve"> </w:t>
            </w:r>
            <w:r w:rsidR="00F90C94" w:rsidRPr="00ED788F">
              <w:rPr>
                <w:b/>
              </w:rPr>
              <w:t xml:space="preserve">Ing. </w:t>
            </w:r>
            <w:proofErr w:type="spellStart"/>
            <w:r w:rsidR="00F90C94" w:rsidRPr="00ED788F">
              <w:rPr>
                <w:b/>
              </w:rPr>
              <w:t>Čániová</w:t>
            </w:r>
            <w:proofErr w:type="spellEnd"/>
            <w:r w:rsidR="00F90C94" w:rsidRPr="00ED788F">
              <w:rPr>
                <w:b/>
              </w:rPr>
              <w:t xml:space="preserve"> Kvetoslava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r>
              <w:t>Vedúca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E06137" w:rsidRDefault="00C85E20" w:rsidP="00F46E6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="00F90C94" w:rsidRPr="00E06137">
              <w:rPr>
                <w:rFonts w:eastAsia="Arial Unicode MS"/>
              </w:rPr>
              <w:t>Mgr. Dzureková Svetlana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C85E20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</w:t>
            </w:r>
            <w:r w:rsidR="00F90C94">
              <w:t>triedni učitelia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r>
              <w:t>Vedúca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C85E20" w:rsidP="00F46E66">
            <w:r>
              <w:t xml:space="preserve"> </w:t>
            </w:r>
            <w:r w:rsidR="00F90C94">
              <w:t xml:space="preserve">Bc. </w:t>
            </w:r>
            <w:proofErr w:type="spellStart"/>
            <w:r w:rsidR="00F90C94">
              <w:t>Ivanidesová</w:t>
            </w:r>
            <w:proofErr w:type="spellEnd"/>
            <w:r w:rsidR="00F90C94">
              <w:t xml:space="preserve"> Iveta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C85E20" w:rsidP="00F46E66">
            <w:r>
              <w:t xml:space="preserve"> </w:t>
            </w:r>
            <w:r w:rsidR="00F90C94">
              <w:t>odborné predmety – OPA, TKČ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>Vedúci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C85E20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</w:t>
            </w:r>
            <w:r w:rsidR="00F82C38">
              <w:t xml:space="preserve">Ing. </w:t>
            </w:r>
            <w:proofErr w:type="spellStart"/>
            <w:r w:rsidR="00F82C38">
              <w:t>Čániová</w:t>
            </w:r>
            <w:proofErr w:type="spellEnd"/>
            <w:r w:rsidR="00F82C38">
              <w:t xml:space="preserve"> Kvetoslava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C85E20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</w:t>
            </w:r>
            <w:r w:rsidR="00F90C94">
              <w:t xml:space="preserve">odborné predmety – OPS, RŽV 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>Vedúci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C85E20" w:rsidP="00F46E66">
            <w:r>
              <w:t xml:space="preserve"> </w:t>
            </w:r>
            <w:r w:rsidR="00F90C94">
              <w:t xml:space="preserve">Ing. </w:t>
            </w:r>
            <w:proofErr w:type="spellStart"/>
            <w:r w:rsidR="00F90C94">
              <w:t>Smitka</w:t>
            </w:r>
            <w:proofErr w:type="spellEnd"/>
            <w:r w:rsidR="00F90C94">
              <w:t xml:space="preserve"> Stanislav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C85E20" w:rsidP="00F46E66">
            <w:r>
              <w:t xml:space="preserve"> o</w:t>
            </w:r>
            <w:r w:rsidR="00F90C94">
              <w:t>dborné predmety – MUR, MAL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r>
              <w:t>Vedúca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C85E20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</w:t>
            </w:r>
            <w:r w:rsidR="00F90C94">
              <w:t>Mgr. Paľove Jaroslava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C85E20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</w:t>
            </w:r>
            <w:r w:rsidR="00F90C94">
              <w:t>všeobecno-vzdelávacie predmety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r>
              <w:t>Vedúca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0D17AA" w:rsidRDefault="00C85E20" w:rsidP="00F46E6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="00F90C94" w:rsidRPr="000D17AA">
              <w:rPr>
                <w:rFonts w:eastAsia="Arial Unicode MS"/>
              </w:rPr>
              <w:t>Bc. Urbanová Vladislava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C85E20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</w:t>
            </w:r>
            <w:r w:rsidR="00F90C94">
              <w:t>odborné predmety – CUK, PEK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r>
              <w:t>Vedúca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C85E20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</w:t>
            </w:r>
            <w:r w:rsidR="00F90C94">
              <w:t>Mgr. Žišková Alena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C85E20" w:rsidP="00F46E6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</w:t>
            </w:r>
            <w:r w:rsidR="00F90C94">
              <w:t>praktická škola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C85E20" w:rsidP="00F46E66">
            <w:r>
              <w:t>Vedúca</w:t>
            </w:r>
            <w:r w:rsidR="00F90C94">
              <w:t xml:space="preserve">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C85E20" w:rsidP="00C85E20">
            <w:r>
              <w:t xml:space="preserve"> </w:t>
            </w:r>
            <w:r w:rsidR="00F90C94">
              <w:t xml:space="preserve">Bc. </w:t>
            </w:r>
            <w:r>
              <w:t>Uličná Ľubica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C85E20" w:rsidP="00C85E20">
            <w:r>
              <w:t xml:space="preserve"> </w:t>
            </w:r>
            <w:r w:rsidR="00F90C94">
              <w:t xml:space="preserve">odborný výcvik </w:t>
            </w:r>
            <w:r>
              <w:t xml:space="preserve"> 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r>
              <w:t>Vedúci PK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C85E20" w:rsidP="00C85E20">
            <w:r>
              <w:t xml:space="preserve"> </w:t>
            </w:r>
            <w:r w:rsidR="00F90C94">
              <w:t xml:space="preserve">Bc. </w:t>
            </w:r>
            <w:proofErr w:type="spellStart"/>
            <w:r>
              <w:t>Hliničanová</w:t>
            </w:r>
            <w:proofErr w:type="spellEnd"/>
            <w:r>
              <w:t xml:space="preserve"> Jana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C85E20" w:rsidP="00F46E66">
            <w:r>
              <w:t xml:space="preserve"> výchova mimo vyučovania</w:t>
            </w:r>
          </w:p>
        </w:tc>
      </w:tr>
    </w:tbl>
    <w:p w:rsidR="00F90C94" w:rsidRDefault="00F90C94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rPr>
          <w:rFonts w:ascii="Arial Unicode MS" w:eastAsia="Arial Unicode MS" w:hAnsi="Arial Unicode MS" w:cs="Arial Unicode MS"/>
          <w:b/>
          <w:bCs/>
          <w:i/>
          <w:iCs/>
          <w:sz w:val="16"/>
        </w:rPr>
      </w:pPr>
    </w:p>
    <w:p w:rsidR="00F90C94" w:rsidRDefault="00F90C94" w:rsidP="00F90C94">
      <w:pPr>
        <w:rPr>
          <w:rFonts w:ascii="Arial Unicode MS" w:eastAsia="Arial Unicode MS" w:hAnsi="Arial Unicode MS" w:cs="Arial Unicode MS"/>
          <w:b/>
          <w:bCs/>
          <w:i/>
          <w:iCs/>
          <w:sz w:val="16"/>
        </w:rPr>
        <w:sectPr w:rsidR="00F90C94">
          <w:pgSz w:w="11906" w:h="16838"/>
          <w:pgMar w:top="719" w:right="1417" w:bottom="719" w:left="1417" w:header="708" w:footer="708" w:gutter="0"/>
          <w:cols w:space="708"/>
        </w:sect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lastRenderedPageBreak/>
        <w:t>§ 2. ods. 1 b</w:t>
      </w:r>
    </w:p>
    <w:p w:rsidR="00F90C94" w:rsidRDefault="00F90C94" w:rsidP="00F90C94">
      <w:pPr>
        <w:pStyle w:val="Nadpis3"/>
      </w:pPr>
      <w:r>
        <w:rPr>
          <w:rFonts w:hint="eastAsia"/>
        </w:rPr>
        <w:t>Údaje o počte žiakov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rFonts w:hint="eastAsia"/>
          <w:lang w:val="sk-SK"/>
        </w:rPr>
        <w:t xml:space="preserve">Počet žiakov školy: </w:t>
      </w:r>
      <w:r w:rsidR="00B772EA">
        <w:rPr>
          <w:b/>
          <w:bCs/>
          <w:lang w:val="sk-SK"/>
        </w:rPr>
        <w:t>60</w:t>
      </w:r>
      <w:r>
        <w:rPr>
          <w:b/>
          <w:bCs/>
          <w:lang w:val="sk-SK"/>
        </w:rPr>
        <w:t xml:space="preserve"> </w:t>
      </w:r>
      <w:r w:rsidR="00F344AF">
        <w:rPr>
          <w:b/>
          <w:bCs/>
          <w:lang w:val="sk-SK"/>
        </w:rPr>
        <w:t>/ 9 PŠ</w:t>
      </w:r>
      <w:r>
        <w:rPr>
          <w:b/>
          <w:bCs/>
          <w:lang w:val="sk-SK"/>
        </w:rPr>
        <w:t xml:space="preserve">                     </w:t>
      </w:r>
      <w:r>
        <w:rPr>
          <w:rFonts w:hint="eastAsia"/>
          <w:lang w:val="sk-SK"/>
        </w:rPr>
        <w:t>Počet tried</w:t>
      </w:r>
      <w:r>
        <w:rPr>
          <w:lang w:val="sk-SK"/>
        </w:rPr>
        <w:t>/ročník</w:t>
      </w:r>
      <w:r>
        <w:rPr>
          <w:rFonts w:hint="eastAsia"/>
          <w:lang w:val="sk-SK"/>
        </w:rPr>
        <w:t xml:space="preserve">: </w:t>
      </w:r>
      <w:r w:rsidRPr="00D63193">
        <w:rPr>
          <w:b/>
          <w:bCs/>
          <w:lang w:val="sk-SK"/>
        </w:rPr>
        <w:t>1</w:t>
      </w:r>
      <w:r w:rsidR="00B772EA">
        <w:rPr>
          <w:b/>
          <w:bCs/>
          <w:lang w:val="sk-SK"/>
        </w:rPr>
        <w:t>4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rFonts w:hint="eastAsia"/>
          <w:lang w:val="sk-SK"/>
        </w:rPr>
        <w:t>Podrobnejšie informácie: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sz w:val="16"/>
          <w:lang w:val="sk-SK"/>
        </w:rPr>
      </w:pPr>
    </w:p>
    <w:tbl>
      <w:tblPr>
        <w:tblW w:w="2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306"/>
        <w:gridCol w:w="1514"/>
      </w:tblGrid>
      <w:tr w:rsidR="00F90C94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žiakov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1. A (</w:t>
            </w:r>
            <w:r w:rsidRPr="00A4335D">
              <w:rPr>
                <w:b/>
                <w:sz w:val="20"/>
                <w:lang w:eastAsia="sk-SK"/>
              </w:rPr>
              <w:t>MUR)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2. A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 xml:space="preserve">1. C  </w:t>
            </w:r>
            <w:r w:rsidRPr="00A4335D">
              <w:rPr>
                <w:b/>
                <w:sz w:val="20"/>
                <w:lang w:eastAsia="sk-SK"/>
              </w:rPr>
              <w:t>(CUK)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10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2. C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3. C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 xml:space="preserve">2. D  </w:t>
            </w:r>
            <w:r w:rsidRPr="00A4335D">
              <w:rPr>
                <w:b/>
                <w:sz w:val="20"/>
                <w:lang w:eastAsia="sk-SK"/>
              </w:rPr>
              <w:t>(OPS)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3. D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ind w:right="-249"/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 xml:space="preserve">2. E  </w:t>
            </w:r>
            <w:r w:rsidRPr="00A4335D">
              <w:rPr>
                <w:b/>
                <w:sz w:val="20"/>
                <w:lang w:eastAsia="sk-SK"/>
              </w:rPr>
              <w:t>(SDP)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6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 xml:space="preserve">1. G </w:t>
            </w:r>
            <w:r w:rsidRPr="00A4335D">
              <w:rPr>
                <w:b/>
                <w:sz w:val="20"/>
                <w:lang w:eastAsia="sk-SK"/>
              </w:rPr>
              <w:t>(PEK)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6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2. G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5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3. G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1. PŠ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2. PŠ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3.PŠ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6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Spolu 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58</w:t>
            </w:r>
          </w:p>
        </w:tc>
      </w:tr>
    </w:tbl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 xml:space="preserve">§ 2. </w:t>
      </w:r>
      <w:r>
        <w:rPr>
          <w:i/>
          <w:iCs/>
          <w:sz w:val="24"/>
          <w:szCs w:val="24"/>
        </w:rPr>
        <w:t>O</w:t>
      </w:r>
      <w:r>
        <w:rPr>
          <w:rFonts w:hint="eastAsia"/>
          <w:i/>
          <w:iCs/>
          <w:sz w:val="24"/>
          <w:szCs w:val="24"/>
        </w:rPr>
        <w:t>ds. 1 d</w:t>
      </w:r>
    </w:p>
    <w:p w:rsidR="00F90C94" w:rsidRDefault="00F90C94" w:rsidP="00F90C94">
      <w:pPr>
        <w:pStyle w:val="Nadpis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Úspešnosť žiakov na prijímacích </w:t>
      </w:r>
      <w:r>
        <w:rPr>
          <w:sz w:val="24"/>
          <w:szCs w:val="24"/>
        </w:rPr>
        <w:t>pohovoroch</w:t>
      </w:r>
      <w:r>
        <w:rPr>
          <w:rFonts w:hint="eastAsia"/>
          <w:sz w:val="24"/>
          <w:szCs w:val="24"/>
        </w:rPr>
        <w:t xml:space="preserve">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1650"/>
        <w:gridCol w:w="790"/>
        <w:gridCol w:w="752"/>
        <w:gridCol w:w="900"/>
      </w:tblGrid>
      <w:tr w:rsidR="00F90C94" w:rsidTr="00A4335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OU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Default="00F90C94" w:rsidP="00F46E66">
            <w:pPr>
              <w:jc w:val="center"/>
            </w:pPr>
            <w:r>
              <w:t>PŠ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Spolu</w:t>
            </w:r>
          </w:p>
        </w:tc>
      </w:tr>
      <w:tr w:rsidR="00F90C94" w:rsidTr="00A4335D">
        <w:trPr>
          <w:trHeight w:val="363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E06137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 w:rsidRPr="00E06137">
              <w:rPr>
                <w:b/>
                <w:bCs/>
              </w:rPr>
              <w:t>prihlásení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4A120F" w:rsidRDefault="00A4335D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Pr="004A120F" w:rsidRDefault="00A4335D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4A120F" w:rsidRDefault="00A4335D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</w:t>
            </w:r>
          </w:p>
        </w:tc>
      </w:tr>
      <w:tr w:rsidR="00F90C94" w:rsidTr="00A4335D">
        <w:trPr>
          <w:trHeight w:val="29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E06137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 w:rsidRPr="00E06137">
              <w:rPr>
                <w:b/>
                <w:bCs/>
              </w:rPr>
              <w:t>prijatí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CD73A8" w:rsidRDefault="00A4335D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C94" w:rsidRPr="00CD73A8" w:rsidRDefault="00A4335D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CD73A8" w:rsidRDefault="00A4335D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</w:t>
            </w:r>
          </w:p>
        </w:tc>
      </w:tr>
      <w:tr w:rsidR="00F90C94" w:rsidTr="00A4335D">
        <w:trPr>
          <w:trHeight w:val="250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E06137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 w:rsidRPr="00E06137">
              <w:rPr>
                <w:b/>
                <w:bCs/>
              </w:rPr>
              <w:t>% úspešnosti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4A120F" w:rsidRDefault="00A4335D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C94" w:rsidRPr="004A120F" w:rsidRDefault="00A4335D" w:rsidP="00F46E66">
            <w:pPr>
              <w:jc w:val="center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100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4A120F" w:rsidRDefault="00A4335D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100</w:t>
            </w:r>
          </w:p>
        </w:tc>
      </w:tr>
    </w:tbl>
    <w:p w:rsidR="00F90C94" w:rsidRDefault="00B338D1" w:rsidP="00F90C94">
      <w:pPr>
        <w:pStyle w:val="Nadpis3"/>
        <w:rPr>
          <w:i/>
          <w:iCs/>
          <w:sz w:val="24"/>
          <w:szCs w:val="24"/>
        </w:rPr>
      </w:pPr>
      <w:r w:rsidRPr="00CD73A8">
        <w:rPr>
          <w:i/>
          <w:iCs/>
          <w:sz w:val="24"/>
          <w:szCs w:val="24"/>
        </w:rPr>
        <w:t>Prijatí podľa učebného odboru</w:t>
      </w:r>
    </w:p>
    <w:p w:rsidR="00CD73A8" w:rsidRPr="00CD73A8" w:rsidRDefault="00CD73A8" w:rsidP="00F90C94">
      <w:pPr>
        <w:pStyle w:val="Nadpis3"/>
        <w:rPr>
          <w:iCs/>
          <w:sz w:val="24"/>
          <w:szCs w:val="24"/>
        </w:rPr>
      </w:pPr>
      <w:r w:rsidRPr="00CD73A8">
        <w:rPr>
          <w:iCs/>
          <w:sz w:val="24"/>
          <w:szCs w:val="24"/>
        </w:rPr>
        <w:t xml:space="preserve">PEK  </w:t>
      </w:r>
      <w:r w:rsidR="005056D9">
        <w:rPr>
          <w:iCs/>
          <w:sz w:val="24"/>
          <w:szCs w:val="24"/>
        </w:rPr>
        <w:t xml:space="preserve"> </w:t>
      </w:r>
      <w:r w:rsidRPr="00CD73A8">
        <w:rPr>
          <w:iCs/>
          <w:sz w:val="24"/>
          <w:szCs w:val="24"/>
        </w:rPr>
        <w:t xml:space="preserve"> -  </w:t>
      </w:r>
      <w:r w:rsidR="005056D9">
        <w:rPr>
          <w:iCs/>
          <w:sz w:val="24"/>
          <w:szCs w:val="24"/>
        </w:rPr>
        <w:t xml:space="preserve">   </w:t>
      </w:r>
      <w:r w:rsidRPr="00CD73A8">
        <w:rPr>
          <w:iCs/>
          <w:sz w:val="24"/>
          <w:szCs w:val="24"/>
        </w:rPr>
        <w:t xml:space="preserve"> </w:t>
      </w:r>
      <w:r w:rsidR="00A4335D">
        <w:rPr>
          <w:iCs/>
          <w:sz w:val="24"/>
          <w:szCs w:val="24"/>
        </w:rPr>
        <w:t>8</w:t>
      </w:r>
      <w:r w:rsidRPr="00CD73A8">
        <w:rPr>
          <w:iCs/>
          <w:sz w:val="24"/>
          <w:szCs w:val="24"/>
        </w:rPr>
        <w:t xml:space="preserve"> žiakov   </w:t>
      </w:r>
      <w:r>
        <w:rPr>
          <w:iCs/>
          <w:sz w:val="24"/>
          <w:szCs w:val="24"/>
        </w:rPr>
        <w:t xml:space="preserve">                                              </w:t>
      </w:r>
      <w:r w:rsidRPr="00CD73A8">
        <w:rPr>
          <w:iCs/>
          <w:sz w:val="24"/>
          <w:szCs w:val="24"/>
        </w:rPr>
        <w:t xml:space="preserve">CUK   </w:t>
      </w:r>
      <w:r w:rsidR="005056D9">
        <w:rPr>
          <w:iCs/>
          <w:sz w:val="24"/>
          <w:szCs w:val="24"/>
        </w:rPr>
        <w:t xml:space="preserve"> </w:t>
      </w:r>
      <w:r w:rsidR="00056F32">
        <w:rPr>
          <w:iCs/>
          <w:sz w:val="24"/>
          <w:szCs w:val="24"/>
        </w:rPr>
        <w:t>-      4 žiaci</w:t>
      </w:r>
      <w:r w:rsidRPr="00CD73A8">
        <w:rPr>
          <w:iCs/>
          <w:sz w:val="24"/>
          <w:szCs w:val="24"/>
        </w:rPr>
        <w:t xml:space="preserve">    </w:t>
      </w:r>
      <w:r>
        <w:rPr>
          <w:iCs/>
          <w:sz w:val="24"/>
          <w:szCs w:val="24"/>
        </w:rPr>
        <w:t xml:space="preserve">                                    </w:t>
      </w:r>
      <w:r w:rsidR="00A4335D">
        <w:rPr>
          <w:iCs/>
          <w:sz w:val="24"/>
          <w:szCs w:val="24"/>
        </w:rPr>
        <w:t xml:space="preserve"> </w:t>
      </w:r>
      <w:r w:rsidRPr="00CD73A8">
        <w:rPr>
          <w:iCs/>
          <w:sz w:val="24"/>
          <w:szCs w:val="24"/>
        </w:rPr>
        <w:t xml:space="preserve">       </w:t>
      </w:r>
      <w:r>
        <w:rPr>
          <w:iCs/>
          <w:sz w:val="24"/>
          <w:szCs w:val="24"/>
        </w:rPr>
        <w:t xml:space="preserve">                                 </w:t>
      </w:r>
      <w:r w:rsidRPr="00CD73A8">
        <w:rPr>
          <w:iCs/>
          <w:sz w:val="24"/>
          <w:szCs w:val="24"/>
        </w:rPr>
        <w:t xml:space="preserve">PŠ  </w:t>
      </w:r>
      <w:r w:rsidR="005056D9">
        <w:rPr>
          <w:iCs/>
          <w:sz w:val="24"/>
          <w:szCs w:val="24"/>
        </w:rPr>
        <w:t xml:space="preserve">   </w:t>
      </w:r>
      <w:r w:rsidRPr="00CD73A8">
        <w:rPr>
          <w:iCs/>
          <w:sz w:val="24"/>
          <w:szCs w:val="24"/>
        </w:rPr>
        <w:t xml:space="preserve"> -   </w:t>
      </w:r>
      <w:r w:rsidR="005056D9">
        <w:rPr>
          <w:iCs/>
          <w:sz w:val="24"/>
          <w:szCs w:val="24"/>
        </w:rPr>
        <w:t xml:space="preserve">  </w:t>
      </w:r>
      <w:r w:rsidR="00056F32">
        <w:rPr>
          <w:iCs/>
          <w:sz w:val="24"/>
          <w:szCs w:val="24"/>
        </w:rPr>
        <w:t xml:space="preserve"> </w:t>
      </w:r>
      <w:r w:rsidR="005056D9">
        <w:rPr>
          <w:iCs/>
          <w:sz w:val="24"/>
          <w:szCs w:val="24"/>
        </w:rPr>
        <w:t xml:space="preserve"> </w:t>
      </w:r>
      <w:r w:rsidR="00056F32">
        <w:rPr>
          <w:iCs/>
          <w:sz w:val="24"/>
          <w:szCs w:val="24"/>
        </w:rPr>
        <w:t>3</w:t>
      </w:r>
      <w:r w:rsidRPr="00CD73A8">
        <w:rPr>
          <w:iCs/>
          <w:sz w:val="24"/>
          <w:szCs w:val="24"/>
        </w:rPr>
        <w:t xml:space="preserve"> žiaci</w:t>
      </w:r>
    </w:p>
    <w:p w:rsidR="00F82C38" w:rsidRDefault="00F82C38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 xml:space="preserve">§ 2. </w:t>
      </w:r>
      <w:r>
        <w:rPr>
          <w:i/>
          <w:iCs/>
          <w:sz w:val="24"/>
          <w:szCs w:val="24"/>
        </w:rPr>
        <w:t>O</w:t>
      </w:r>
      <w:r>
        <w:rPr>
          <w:rFonts w:hint="eastAsia"/>
          <w:i/>
          <w:iCs/>
          <w:sz w:val="24"/>
          <w:szCs w:val="24"/>
        </w:rPr>
        <w:t>ds. 1 e</w:t>
      </w:r>
    </w:p>
    <w:p w:rsidR="00F90C94" w:rsidRDefault="00F90C94" w:rsidP="00F90C94">
      <w:pPr>
        <w:pStyle w:val="Nadpis3"/>
        <w:rPr>
          <w:sz w:val="24"/>
          <w:szCs w:val="24"/>
        </w:rPr>
      </w:pPr>
      <w:r>
        <w:rPr>
          <w:rFonts w:hint="eastAsia"/>
          <w:sz w:val="24"/>
          <w:szCs w:val="24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1306"/>
        <w:gridCol w:w="2126"/>
      </w:tblGrid>
      <w:tr w:rsidR="00F90C94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pStyle w:val="Nadpis5"/>
              <w:rPr>
                <w:rFonts w:ascii="Arial Unicode MS" w:eastAsia="Arial Unicode MS" w:hAnsi="Arial Unicode MS" w:cs="Arial Unicode MS"/>
              </w:rPr>
            </w:pPr>
            <w:r>
              <w:t>Trieda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Študijný priemer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1. A (</w:t>
            </w:r>
            <w:r w:rsidRPr="00A4335D">
              <w:rPr>
                <w:b/>
                <w:sz w:val="20"/>
                <w:lang w:eastAsia="sk-SK"/>
              </w:rPr>
              <w:t>MUR)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2,75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2. 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1,60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 xml:space="preserve">1. C  </w:t>
            </w:r>
            <w:r w:rsidRPr="00A4335D">
              <w:rPr>
                <w:b/>
                <w:sz w:val="20"/>
                <w:lang w:eastAsia="sk-SK"/>
              </w:rPr>
              <w:t>(CUK)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1,36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2. 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2,00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3. 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1,34</w:t>
            </w:r>
          </w:p>
        </w:tc>
      </w:tr>
      <w:tr w:rsidR="00A4335D" w:rsidTr="00A4335D">
        <w:trPr>
          <w:trHeight w:val="222"/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 xml:space="preserve">2. D  </w:t>
            </w:r>
            <w:r w:rsidRPr="00A4335D">
              <w:rPr>
                <w:b/>
                <w:sz w:val="20"/>
                <w:lang w:eastAsia="sk-SK"/>
              </w:rPr>
              <w:t>(OPS)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1,37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3. D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1,60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ind w:right="-249"/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 xml:space="preserve">2. E  </w:t>
            </w:r>
            <w:r w:rsidRPr="00A4335D">
              <w:rPr>
                <w:b/>
                <w:sz w:val="20"/>
                <w:lang w:eastAsia="sk-SK"/>
              </w:rPr>
              <w:t>(SDP)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1,52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 xml:space="preserve">1. G </w:t>
            </w:r>
            <w:r w:rsidRPr="00A4335D">
              <w:rPr>
                <w:b/>
                <w:sz w:val="20"/>
                <w:lang w:eastAsia="sk-SK"/>
              </w:rPr>
              <w:t>(PEK)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2,40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2. G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1,30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3. G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1,60</w:t>
            </w:r>
          </w:p>
        </w:tc>
      </w:tr>
      <w:tr w:rsidR="00A4335D" w:rsidTr="00A4335D">
        <w:trPr>
          <w:trHeight w:val="319"/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1. PŠ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slovné hodnotenie</w:t>
            </w:r>
          </w:p>
        </w:tc>
      </w:tr>
      <w:tr w:rsidR="00A4335D" w:rsidTr="00A4335D">
        <w:trPr>
          <w:trHeight w:val="333"/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2. PŠ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slovné hodnotenie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Pr="00A4335D" w:rsidRDefault="00A4335D" w:rsidP="0002396D">
            <w:pPr>
              <w:rPr>
                <w:b/>
                <w:lang w:eastAsia="sk-SK"/>
              </w:rPr>
            </w:pPr>
            <w:r w:rsidRPr="00A4335D">
              <w:rPr>
                <w:b/>
                <w:lang w:eastAsia="sk-SK"/>
              </w:rPr>
              <w:t>3.PŠ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slovné hodnotenie</w:t>
            </w:r>
          </w:p>
        </w:tc>
      </w:tr>
      <w:tr w:rsidR="00A4335D" w:rsidTr="00A433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rPr>
                <w:lang w:eastAsia="sk-SK"/>
              </w:rPr>
            </w:pPr>
            <w:r w:rsidRPr="00A46B5C">
              <w:rPr>
                <w:rFonts w:ascii="Arial" w:hAnsi="Arial" w:cs="Arial"/>
                <w:b/>
                <w:color w:val="202122"/>
                <w:shd w:val="clear" w:color="auto" w:fill="D9D9D9" w:themeFill="background1" w:themeFillShade="D9"/>
              </w:rPr>
              <w:t xml:space="preserve">    </w:t>
            </w:r>
            <w:r>
              <w:rPr>
                <w:rFonts w:ascii="Arial" w:hAnsi="Arial" w:cs="Arial"/>
                <w:b/>
                <w:color w:val="202122"/>
                <w:shd w:val="clear" w:color="auto" w:fill="FFFFFF"/>
              </w:rPr>
              <w:t xml:space="preserve"> </w:t>
            </w:r>
            <w:r w:rsidRPr="00F14EA8">
              <w:rPr>
                <w:rFonts w:ascii="Arial" w:hAnsi="Arial" w:cs="Arial"/>
                <w:b/>
                <w:color w:val="202122"/>
                <w:shd w:val="clear" w:color="auto" w:fill="FFFFFF"/>
              </w:rPr>
              <w:t>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5D" w:rsidRDefault="00A4335D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1,71</w:t>
            </w:r>
          </w:p>
        </w:tc>
      </w:tr>
    </w:tbl>
    <w:p w:rsidR="00F90C94" w:rsidRDefault="00F90C94" w:rsidP="00F90C94">
      <w:pPr>
        <w:rPr>
          <w:rFonts w:ascii="Arial Unicode MS" w:eastAsia="Arial Unicode MS" w:hAnsi="Arial Unicode MS" w:cs="Arial Unicode MS"/>
          <w:b/>
          <w:bCs/>
          <w:i/>
          <w:iCs/>
        </w:rPr>
        <w:sectPr w:rsidR="00F90C94">
          <w:type w:val="continuous"/>
          <w:pgSz w:w="11906" w:h="16838"/>
          <w:pgMar w:top="719" w:right="1417" w:bottom="719" w:left="1417" w:header="708" w:footer="708" w:gutter="0"/>
          <w:cols w:num="2" w:space="708" w:equalWidth="0">
            <w:col w:w="4182" w:space="708"/>
            <w:col w:w="4182"/>
          </w:cols>
        </w:sectPr>
      </w:pPr>
    </w:p>
    <w:p w:rsidR="00F90C94" w:rsidRDefault="00F90C94" w:rsidP="00F90C94">
      <w:pPr>
        <w:pStyle w:val="Nadpis3"/>
      </w:pPr>
      <w:r>
        <w:lastRenderedPageBreak/>
        <w:t>Celkový p</w:t>
      </w:r>
      <w:r>
        <w:rPr>
          <w:rFonts w:hint="eastAsia"/>
        </w:rPr>
        <w:t>rospech žiakov</w:t>
      </w:r>
    </w:p>
    <w:tbl>
      <w:tblPr>
        <w:tblStyle w:val="Mriekatabuky"/>
        <w:tblW w:w="10065" w:type="dxa"/>
        <w:tblInd w:w="-318" w:type="dxa"/>
        <w:tblLayout w:type="fixed"/>
        <w:tblLook w:val="04A0"/>
      </w:tblPr>
      <w:tblGrid>
        <w:gridCol w:w="1419"/>
        <w:gridCol w:w="866"/>
        <w:gridCol w:w="1118"/>
        <w:gridCol w:w="1098"/>
        <w:gridCol w:w="1099"/>
        <w:gridCol w:w="1098"/>
        <w:gridCol w:w="1099"/>
        <w:gridCol w:w="756"/>
        <w:gridCol w:w="756"/>
        <w:gridCol w:w="756"/>
      </w:tblGrid>
      <w:tr w:rsidR="00BE14CF" w:rsidTr="0002396D">
        <w:trPr>
          <w:trHeight w:val="300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:rsidR="00BE14CF" w:rsidRPr="00D907F4" w:rsidRDefault="00BE14CF" w:rsidP="0002396D">
            <w:pPr>
              <w:jc w:val="center"/>
              <w:rPr>
                <w:b/>
                <w:sz w:val="22"/>
                <w:szCs w:val="22"/>
                <w:lang w:eastAsia="sk-SK"/>
              </w:rPr>
            </w:pPr>
            <w:r w:rsidRPr="00D907F4">
              <w:rPr>
                <w:b/>
                <w:sz w:val="22"/>
                <w:szCs w:val="22"/>
                <w:lang w:eastAsia="sk-SK"/>
              </w:rPr>
              <w:t>Trieda</w:t>
            </w:r>
          </w:p>
        </w:tc>
        <w:tc>
          <w:tcPr>
            <w:tcW w:w="866" w:type="dxa"/>
            <w:vMerge w:val="restart"/>
            <w:shd w:val="clear" w:color="auto" w:fill="D9D9D9" w:themeFill="background1" w:themeFillShade="D9"/>
            <w:vAlign w:val="center"/>
          </w:tcPr>
          <w:p w:rsidR="00BE14CF" w:rsidRPr="00D907F4" w:rsidRDefault="00BE14CF" w:rsidP="0002396D">
            <w:pPr>
              <w:jc w:val="center"/>
              <w:rPr>
                <w:b/>
                <w:sz w:val="22"/>
                <w:szCs w:val="22"/>
                <w:lang w:eastAsia="sk-SK"/>
              </w:rPr>
            </w:pPr>
            <w:r w:rsidRPr="00D907F4">
              <w:rPr>
                <w:b/>
                <w:sz w:val="22"/>
                <w:szCs w:val="22"/>
                <w:lang w:eastAsia="sk-SK"/>
              </w:rPr>
              <w:t>Počet žiakov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4CF" w:rsidRPr="00D907F4" w:rsidRDefault="00BE14CF" w:rsidP="0002396D">
            <w:pPr>
              <w:jc w:val="center"/>
              <w:rPr>
                <w:b/>
                <w:sz w:val="22"/>
                <w:szCs w:val="22"/>
                <w:lang w:eastAsia="sk-SK"/>
              </w:rPr>
            </w:pPr>
            <w:proofErr w:type="spellStart"/>
            <w:r w:rsidRPr="00D907F4">
              <w:rPr>
                <w:b/>
                <w:sz w:val="22"/>
                <w:szCs w:val="22"/>
                <w:lang w:eastAsia="sk-SK"/>
              </w:rPr>
              <w:t>Štud</w:t>
            </w:r>
            <w:proofErr w:type="spellEnd"/>
            <w:r w:rsidRPr="00D907F4">
              <w:rPr>
                <w:b/>
                <w:sz w:val="22"/>
                <w:szCs w:val="22"/>
                <w:lang w:eastAsia="sk-SK"/>
              </w:rPr>
              <w:t>. priemer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4CF" w:rsidRPr="004A18F2" w:rsidRDefault="00BE14CF" w:rsidP="0002396D">
            <w:pPr>
              <w:jc w:val="center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Prospech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4CF" w:rsidRPr="004A18F2" w:rsidRDefault="00BE14CF" w:rsidP="0002396D">
            <w:pPr>
              <w:jc w:val="center"/>
              <w:rPr>
                <w:b/>
                <w:lang w:eastAsia="sk-SK"/>
              </w:rPr>
            </w:pPr>
            <w:proofErr w:type="spellStart"/>
            <w:r>
              <w:rPr>
                <w:b/>
                <w:lang w:eastAsia="sk-SK"/>
              </w:rPr>
              <w:t>Správaníe</w:t>
            </w:r>
            <w:proofErr w:type="spellEnd"/>
          </w:p>
        </w:tc>
      </w:tr>
      <w:tr w:rsidR="00BE14CF" w:rsidTr="0002396D">
        <w:trPr>
          <w:trHeight w:val="237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:rsidR="00BE14CF" w:rsidRPr="00A96FE2" w:rsidRDefault="00BE14CF" w:rsidP="0002396D">
            <w:pPr>
              <w:rPr>
                <w:sz w:val="16"/>
              </w:rPr>
            </w:pPr>
          </w:p>
        </w:tc>
        <w:tc>
          <w:tcPr>
            <w:tcW w:w="866" w:type="dxa"/>
            <w:vMerge/>
            <w:shd w:val="clear" w:color="auto" w:fill="D9D9D9" w:themeFill="background1" w:themeFillShade="D9"/>
            <w:vAlign w:val="center"/>
          </w:tcPr>
          <w:p w:rsidR="00BE14CF" w:rsidRDefault="00BE14CF" w:rsidP="0002396D">
            <w:pPr>
              <w:jc w:val="center"/>
              <w:rPr>
                <w:b/>
                <w:lang w:eastAsia="sk-SK"/>
              </w:rPr>
            </w:pPr>
          </w:p>
        </w:tc>
        <w:tc>
          <w:tcPr>
            <w:tcW w:w="111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4CF" w:rsidRDefault="00BE14CF" w:rsidP="0002396D">
            <w:pPr>
              <w:jc w:val="center"/>
              <w:rPr>
                <w:b/>
                <w:lang w:eastAsia="sk-SK"/>
              </w:rPr>
            </w:pP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4CF" w:rsidRPr="00D907F4" w:rsidRDefault="00BE14CF" w:rsidP="0002396D">
            <w:pPr>
              <w:jc w:val="center"/>
              <w:rPr>
                <w:b/>
                <w:sz w:val="20"/>
                <w:lang w:eastAsia="sk-SK"/>
              </w:rPr>
            </w:pPr>
            <w:r w:rsidRPr="00D907F4">
              <w:rPr>
                <w:b/>
                <w:sz w:val="20"/>
                <w:lang w:eastAsia="sk-SK"/>
              </w:rPr>
              <w:t>VYZ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4CF" w:rsidRPr="00D907F4" w:rsidRDefault="00BE14CF" w:rsidP="0002396D">
            <w:pPr>
              <w:jc w:val="center"/>
              <w:rPr>
                <w:b/>
                <w:sz w:val="20"/>
                <w:lang w:eastAsia="sk-SK"/>
              </w:rPr>
            </w:pPr>
            <w:r w:rsidRPr="00D907F4">
              <w:rPr>
                <w:b/>
                <w:sz w:val="20"/>
                <w:lang w:eastAsia="sk-SK"/>
              </w:rPr>
              <w:t>PVD</w:t>
            </w: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4CF" w:rsidRPr="00D907F4" w:rsidRDefault="00BE14CF" w:rsidP="0002396D">
            <w:pPr>
              <w:jc w:val="center"/>
              <w:rPr>
                <w:b/>
                <w:sz w:val="20"/>
                <w:lang w:eastAsia="sk-SK"/>
              </w:rPr>
            </w:pPr>
            <w:r w:rsidRPr="00D907F4">
              <w:rPr>
                <w:b/>
                <w:sz w:val="20"/>
                <w:lang w:eastAsia="sk-SK"/>
              </w:rPr>
              <w:t>Neprosp</w:t>
            </w:r>
            <w:r>
              <w:rPr>
                <w:b/>
                <w:sz w:val="20"/>
                <w:lang w:eastAsia="sk-SK"/>
              </w:rPr>
              <w:t>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4CF" w:rsidRPr="00D907F4" w:rsidRDefault="00BE14CF" w:rsidP="0002396D">
            <w:pPr>
              <w:jc w:val="center"/>
              <w:rPr>
                <w:b/>
                <w:sz w:val="20"/>
                <w:lang w:eastAsia="sk-SK"/>
              </w:rPr>
            </w:pPr>
            <w:proofErr w:type="spellStart"/>
            <w:r w:rsidRPr="00D907F4">
              <w:rPr>
                <w:b/>
                <w:sz w:val="20"/>
                <w:lang w:eastAsia="sk-SK"/>
              </w:rPr>
              <w:t>Neklasif</w:t>
            </w:r>
            <w:proofErr w:type="spellEnd"/>
            <w:r w:rsidRPr="00D907F4">
              <w:rPr>
                <w:b/>
                <w:sz w:val="20"/>
                <w:lang w:eastAsia="sk-SK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4CF" w:rsidRPr="00D907F4" w:rsidRDefault="00BE14CF" w:rsidP="0002396D">
            <w:pPr>
              <w:jc w:val="center"/>
              <w:rPr>
                <w:b/>
                <w:sz w:val="22"/>
                <w:szCs w:val="22"/>
                <w:lang w:eastAsia="sk-SK"/>
              </w:rPr>
            </w:pPr>
            <w:r w:rsidRPr="00D907F4">
              <w:rPr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4CF" w:rsidRPr="00D907F4" w:rsidRDefault="00BE14CF" w:rsidP="0002396D">
            <w:pPr>
              <w:jc w:val="center"/>
              <w:rPr>
                <w:b/>
                <w:sz w:val="22"/>
                <w:szCs w:val="22"/>
                <w:lang w:eastAsia="sk-SK"/>
              </w:rPr>
            </w:pPr>
            <w:r w:rsidRPr="00D907F4">
              <w:rPr>
                <w:b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4CF" w:rsidRPr="00D907F4" w:rsidRDefault="00BE14CF" w:rsidP="0002396D">
            <w:pPr>
              <w:jc w:val="center"/>
              <w:rPr>
                <w:b/>
                <w:sz w:val="22"/>
                <w:szCs w:val="22"/>
                <w:lang w:eastAsia="sk-SK"/>
              </w:rPr>
            </w:pPr>
            <w:r w:rsidRPr="00D907F4">
              <w:rPr>
                <w:b/>
                <w:sz w:val="22"/>
                <w:szCs w:val="22"/>
                <w:lang w:eastAsia="sk-SK"/>
              </w:rPr>
              <w:t>4</w:t>
            </w:r>
          </w:p>
        </w:tc>
      </w:tr>
      <w:tr w:rsidR="00BE14CF" w:rsidTr="0002396D">
        <w:trPr>
          <w:trHeight w:val="400"/>
        </w:trPr>
        <w:tc>
          <w:tcPr>
            <w:tcW w:w="1419" w:type="dxa"/>
            <w:vAlign w:val="center"/>
          </w:tcPr>
          <w:p w:rsidR="00BE14CF" w:rsidRPr="00BE14CF" w:rsidRDefault="00BE14CF" w:rsidP="0002396D">
            <w:pPr>
              <w:rPr>
                <w:b/>
                <w:lang w:eastAsia="sk-SK"/>
              </w:rPr>
            </w:pPr>
            <w:r w:rsidRPr="00BE14CF">
              <w:rPr>
                <w:b/>
                <w:lang w:eastAsia="sk-SK"/>
              </w:rPr>
              <w:t>1. A (</w:t>
            </w:r>
            <w:r w:rsidRPr="00BE14CF">
              <w:rPr>
                <w:b/>
                <w:sz w:val="20"/>
                <w:lang w:eastAsia="sk-SK"/>
              </w:rPr>
              <w:t>MUR)</w:t>
            </w:r>
          </w:p>
        </w:tc>
        <w:tc>
          <w:tcPr>
            <w:tcW w:w="866" w:type="dxa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2,75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</w:tr>
      <w:tr w:rsidR="00BE14CF" w:rsidTr="0002396D">
        <w:trPr>
          <w:trHeight w:val="400"/>
        </w:trPr>
        <w:tc>
          <w:tcPr>
            <w:tcW w:w="1419" w:type="dxa"/>
            <w:vAlign w:val="center"/>
          </w:tcPr>
          <w:p w:rsidR="00BE14CF" w:rsidRPr="00BE14CF" w:rsidRDefault="00BE14CF" w:rsidP="0002396D">
            <w:pPr>
              <w:rPr>
                <w:b/>
                <w:lang w:eastAsia="sk-SK"/>
              </w:rPr>
            </w:pPr>
            <w:r w:rsidRPr="00BE14CF">
              <w:rPr>
                <w:b/>
                <w:lang w:eastAsia="sk-SK"/>
              </w:rPr>
              <w:t>2. A</w:t>
            </w:r>
          </w:p>
        </w:tc>
        <w:tc>
          <w:tcPr>
            <w:tcW w:w="866" w:type="dxa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1,60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</w:tr>
      <w:tr w:rsidR="00BE14CF" w:rsidTr="0002396D">
        <w:trPr>
          <w:trHeight w:val="400"/>
        </w:trPr>
        <w:tc>
          <w:tcPr>
            <w:tcW w:w="1419" w:type="dxa"/>
            <w:vAlign w:val="center"/>
          </w:tcPr>
          <w:p w:rsidR="00BE14CF" w:rsidRPr="00BE14CF" w:rsidRDefault="00BE14CF" w:rsidP="0002396D">
            <w:pPr>
              <w:rPr>
                <w:b/>
                <w:lang w:eastAsia="sk-SK"/>
              </w:rPr>
            </w:pPr>
            <w:r w:rsidRPr="00BE14CF">
              <w:rPr>
                <w:b/>
                <w:lang w:eastAsia="sk-SK"/>
              </w:rPr>
              <w:t xml:space="preserve">1. C  </w:t>
            </w:r>
            <w:r w:rsidRPr="00BE14CF">
              <w:rPr>
                <w:b/>
                <w:sz w:val="20"/>
                <w:lang w:eastAsia="sk-SK"/>
              </w:rPr>
              <w:t>(CUK)</w:t>
            </w:r>
          </w:p>
        </w:tc>
        <w:tc>
          <w:tcPr>
            <w:tcW w:w="866" w:type="dxa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1,36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</w:tr>
      <w:tr w:rsidR="00BE14CF" w:rsidTr="0002396D">
        <w:trPr>
          <w:trHeight w:val="400"/>
        </w:trPr>
        <w:tc>
          <w:tcPr>
            <w:tcW w:w="1419" w:type="dxa"/>
            <w:vAlign w:val="center"/>
          </w:tcPr>
          <w:p w:rsidR="00BE14CF" w:rsidRPr="00BE14CF" w:rsidRDefault="00BE14CF" w:rsidP="0002396D">
            <w:pPr>
              <w:rPr>
                <w:b/>
                <w:lang w:eastAsia="sk-SK"/>
              </w:rPr>
            </w:pPr>
            <w:r w:rsidRPr="00BE14CF">
              <w:rPr>
                <w:b/>
                <w:lang w:eastAsia="sk-SK"/>
              </w:rPr>
              <w:t>2. C</w:t>
            </w:r>
          </w:p>
        </w:tc>
        <w:tc>
          <w:tcPr>
            <w:tcW w:w="866" w:type="dxa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</w:tr>
      <w:tr w:rsidR="00BE14CF" w:rsidTr="0002396D">
        <w:trPr>
          <w:trHeight w:val="400"/>
        </w:trPr>
        <w:tc>
          <w:tcPr>
            <w:tcW w:w="1419" w:type="dxa"/>
            <w:vAlign w:val="center"/>
          </w:tcPr>
          <w:p w:rsidR="00BE14CF" w:rsidRPr="00BE14CF" w:rsidRDefault="00BE14CF" w:rsidP="0002396D">
            <w:pPr>
              <w:rPr>
                <w:b/>
                <w:lang w:eastAsia="sk-SK"/>
              </w:rPr>
            </w:pPr>
            <w:r w:rsidRPr="00BE14CF">
              <w:rPr>
                <w:b/>
                <w:lang w:eastAsia="sk-SK"/>
              </w:rPr>
              <w:t>3. C</w:t>
            </w:r>
          </w:p>
        </w:tc>
        <w:tc>
          <w:tcPr>
            <w:tcW w:w="866" w:type="dxa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1,34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</w:tr>
      <w:tr w:rsidR="00BE14CF" w:rsidTr="0002396D">
        <w:trPr>
          <w:trHeight w:val="400"/>
        </w:trPr>
        <w:tc>
          <w:tcPr>
            <w:tcW w:w="1419" w:type="dxa"/>
            <w:vAlign w:val="center"/>
          </w:tcPr>
          <w:p w:rsidR="00BE14CF" w:rsidRPr="00BE14CF" w:rsidRDefault="00BE14CF" w:rsidP="0002396D">
            <w:pPr>
              <w:rPr>
                <w:b/>
                <w:lang w:eastAsia="sk-SK"/>
              </w:rPr>
            </w:pPr>
            <w:r w:rsidRPr="00BE14CF">
              <w:rPr>
                <w:b/>
                <w:lang w:eastAsia="sk-SK"/>
              </w:rPr>
              <w:t xml:space="preserve">2. D  </w:t>
            </w:r>
            <w:r w:rsidRPr="00BE14CF">
              <w:rPr>
                <w:b/>
                <w:sz w:val="20"/>
                <w:lang w:eastAsia="sk-SK"/>
              </w:rPr>
              <w:t>(OPS)</w:t>
            </w:r>
          </w:p>
        </w:tc>
        <w:tc>
          <w:tcPr>
            <w:tcW w:w="866" w:type="dxa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1,37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</w:tr>
      <w:tr w:rsidR="00BE14CF" w:rsidTr="0002396D">
        <w:trPr>
          <w:trHeight w:val="400"/>
        </w:trPr>
        <w:tc>
          <w:tcPr>
            <w:tcW w:w="1419" w:type="dxa"/>
            <w:vAlign w:val="center"/>
          </w:tcPr>
          <w:p w:rsidR="00BE14CF" w:rsidRPr="00BE14CF" w:rsidRDefault="00BE14CF" w:rsidP="0002396D">
            <w:pPr>
              <w:rPr>
                <w:b/>
                <w:lang w:eastAsia="sk-SK"/>
              </w:rPr>
            </w:pPr>
            <w:r w:rsidRPr="00BE14CF">
              <w:rPr>
                <w:b/>
                <w:lang w:eastAsia="sk-SK"/>
              </w:rPr>
              <w:t>3. D</w:t>
            </w:r>
          </w:p>
        </w:tc>
        <w:tc>
          <w:tcPr>
            <w:tcW w:w="866" w:type="dxa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1,60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</w:tr>
      <w:tr w:rsidR="00BE14CF" w:rsidTr="0002396D">
        <w:trPr>
          <w:trHeight w:val="400"/>
        </w:trPr>
        <w:tc>
          <w:tcPr>
            <w:tcW w:w="1419" w:type="dxa"/>
            <w:vAlign w:val="center"/>
          </w:tcPr>
          <w:p w:rsidR="00BE14CF" w:rsidRPr="00BE14CF" w:rsidRDefault="00BE14CF" w:rsidP="0002396D">
            <w:pPr>
              <w:ind w:right="-249"/>
              <w:rPr>
                <w:b/>
                <w:lang w:eastAsia="sk-SK"/>
              </w:rPr>
            </w:pPr>
            <w:r w:rsidRPr="00BE14CF">
              <w:rPr>
                <w:b/>
                <w:lang w:eastAsia="sk-SK"/>
              </w:rPr>
              <w:t xml:space="preserve">2. E  </w:t>
            </w:r>
            <w:r w:rsidRPr="00BE14CF">
              <w:rPr>
                <w:b/>
                <w:sz w:val="20"/>
                <w:lang w:eastAsia="sk-SK"/>
              </w:rPr>
              <w:t>(SDP)</w:t>
            </w:r>
          </w:p>
        </w:tc>
        <w:tc>
          <w:tcPr>
            <w:tcW w:w="866" w:type="dxa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6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1,52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</w:tr>
      <w:tr w:rsidR="00BE14CF" w:rsidTr="0002396D">
        <w:trPr>
          <w:trHeight w:val="400"/>
        </w:trPr>
        <w:tc>
          <w:tcPr>
            <w:tcW w:w="1419" w:type="dxa"/>
            <w:vAlign w:val="center"/>
          </w:tcPr>
          <w:p w:rsidR="00BE14CF" w:rsidRPr="00BE14CF" w:rsidRDefault="00BE14CF" w:rsidP="0002396D">
            <w:pPr>
              <w:rPr>
                <w:b/>
                <w:lang w:eastAsia="sk-SK"/>
              </w:rPr>
            </w:pPr>
            <w:r w:rsidRPr="00BE14CF">
              <w:rPr>
                <w:b/>
                <w:lang w:eastAsia="sk-SK"/>
              </w:rPr>
              <w:t xml:space="preserve">1. G </w:t>
            </w:r>
            <w:r w:rsidRPr="00BE14CF">
              <w:rPr>
                <w:b/>
                <w:sz w:val="20"/>
                <w:lang w:eastAsia="sk-SK"/>
              </w:rPr>
              <w:t>(PEK)</w:t>
            </w:r>
          </w:p>
        </w:tc>
        <w:tc>
          <w:tcPr>
            <w:tcW w:w="866" w:type="dxa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6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2,40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</w:tr>
      <w:tr w:rsidR="00BE14CF" w:rsidTr="0002396D">
        <w:trPr>
          <w:trHeight w:val="400"/>
        </w:trPr>
        <w:tc>
          <w:tcPr>
            <w:tcW w:w="1419" w:type="dxa"/>
            <w:vAlign w:val="center"/>
          </w:tcPr>
          <w:p w:rsidR="00BE14CF" w:rsidRPr="00BE14CF" w:rsidRDefault="00BE14CF" w:rsidP="0002396D">
            <w:pPr>
              <w:rPr>
                <w:b/>
                <w:lang w:eastAsia="sk-SK"/>
              </w:rPr>
            </w:pPr>
            <w:r w:rsidRPr="00BE14CF">
              <w:rPr>
                <w:b/>
                <w:lang w:eastAsia="sk-SK"/>
              </w:rPr>
              <w:t>2. G</w:t>
            </w:r>
          </w:p>
        </w:tc>
        <w:tc>
          <w:tcPr>
            <w:tcW w:w="866" w:type="dxa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5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1,30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</w:tr>
      <w:tr w:rsidR="00BE14CF" w:rsidTr="0002396D">
        <w:trPr>
          <w:trHeight w:val="400"/>
        </w:trPr>
        <w:tc>
          <w:tcPr>
            <w:tcW w:w="1419" w:type="dxa"/>
            <w:vAlign w:val="center"/>
          </w:tcPr>
          <w:p w:rsidR="00BE14CF" w:rsidRPr="00BE14CF" w:rsidRDefault="00BE14CF" w:rsidP="0002396D">
            <w:pPr>
              <w:rPr>
                <w:b/>
                <w:lang w:eastAsia="sk-SK"/>
              </w:rPr>
            </w:pPr>
            <w:r w:rsidRPr="00BE14CF">
              <w:rPr>
                <w:b/>
                <w:lang w:eastAsia="sk-SK"/>
              </w:rPr>
              <w:t>3. G</w:t>
            </w:r>
          </w:p>
        </w:tc>
        <w:tc>
          <w:tcPr>
            <w:tcW w:w="866" w:type="dxa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1,60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</w:tr>
      <w:tr w:rsidR="00BE14CF" w:rsidTr="0002396D">
        <w:trPr>
          <w:trHeight w:val="400"/>
        </w:trPr>
        <w:tc>
          <w:tcPr>
            <w:tcW w:w="1419" w:type="dxa"/>
            <w:vAlign w:val="center"/>
          </w:tcPr>
          <w:p w:rsidR="00BE14CF" w:rsidRPr="00BE14CF" w:rsidRDefault="00BE14CF" w:rsidP="0002396D">
            <w:pPr>
              <w:rPr>
                <w:b/>
                <w:lang w:eastAsia="sk-SK"/>
              </w:rPr>
            </w:pPr>
            <w:r w:rsidRPr="00BE14CF">
              <w:rPr>
                <w:b/>
                <w:lang w:eastAsia="sk-SK"/>
              </w:rPr>
              <w:t>1. PŠ</w:t>
            </w:r>
          </w:p>
        </w:tc>
        <w:tc>
          <w:tcPr>
            <w:tcW w:w="866" w:type="dxa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Slovne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</w:tr>
      <w:tr w:rsidR="00BE14CF" w:rsidTr="0002396D">
        <w:trPr>
          <w:trHeight w:val="400"/>
        </w:trPr>
        <w:tc>
          <w:tcPr>
            <w:tcW w:w="1419" w:type="dxa"/>
            <w:vAlign w:val="center"/>
          </w:tcPr>
          <w:p w:rsidR="00BE14CF" w:rsidRPr="00BE14CF" w:rsidRDefault="00BE14CF" w:rsidP="0002396D">
            <w:pPr>
              <w:rPr>
                <w:b/>
                <w:lang w:eastAsia="sk-SK"/>
              </w:rPr>
            </w:pPr>
            <w:r w:rsidRPr="00BE14CF">
              <w:rPr>
                <w:b/>
                <w:lang w:eastAsia="sk-SK"/>
              </w:rPr>
              <w:t>2. PŠ</w:t>
            </w:r>
          </w:p>
        </w:tc>
        <w:tc>
          <w:tcPr>
            <w:tcW w:w="866" w:type="dxa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Slovne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</w:tr>
      <w:tr w:rsidR="00BE14CF" w:rsidTr="0002396D">
        <w:trPr>
          <w:trHeight w:val="400"/>
        </w:trPr>
        <w:tc>
          <w:tcPr>
            <w:tcW w:w="1419" w:type="dxa"/>
            <w:vAlign w:val="center"/>
          </w:tcPr>
          <w:p w:rsidR="00BE14CF" w:rsidRPr="00BE14CF" w:rsidRDefault="00BE14CF" w:rsidP="0002396D">
            <w:pPr>
              <w:rPr>
                <w:b/>
                <w:lang w:eastAsia="sk-SK"/>
              </w:rPr>
            </w:pPr>
            <w:r w:rsidRPr="00BE14CF">
              <w:rPr>
                <w:b/>
                <w:lang w:eastAsia="sk-SK"/>
              </w:rPr>
              <w:t>3.PŠ</w:t>
            </w:r>
          </w:p>
        </w:tc>
        <w:tc>
          <w:tcPr>
            <w:tcW w:w="866" w:type="dxa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6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slovne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</w:tr>
      <w:tr w:rsidR="00BE14CF" w:rsidTr="0002396D">
        <w:trPr>
          <w:trHeight w:val="400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BE14CF" w:rsidRPr="00BE14CF" w:rsidRDefault="00BE14CF" w:rsidP="0002396D">
            <w:pPr>
              <w:rPr>
                <w:b/>
                <w:lang w:eastAsia="sk-SK"/>
              </w:rPr>
            </w:pPr>
            <w:r w:rsidRPr="00BE14CF">
              <w:rPr>
                <w:b/>
                <w:lang w:eastAsia="sk-SK"/>
              </w:rPr>
              <w:t xml:space="preserve">Spolu 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58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1,71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25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16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</w:tr>
    </w:tbl>
    <w:p w:rsidR="00BE14CF" w:rsidRDefault="00BE14CF" w:rsidP="00401C46">
      <w:pPr>
        <w:pStyle w:val="Zarkazkladnhotextu"/>
        <w:spacing w:line="276" w:lineRule="auto"/>
        <w:ind w:firstLine="357"/>
        <w:jc w:val="center"/>
        <w:rPr>
          <w:b/>
          <w:sz w:val="28"/>
          <w:szCs w:val="28"/>
        </w:rPr>
      </w:pPr>
    </w:p>
    <w:p w:rsidR="00BE14CF" w:rsidRDefault="00BE14CF" w:rsidP="00401C46">
      <w:pPr>
        <w:pStyle w:val="Zarkazkladnhotextu"/>
        <w:spacing w:line="276" w:lineRule="auto"/>
        <w:ind w:firstLine="357"/>
        <w:jc w:val="center"/>
        <w:rPr>
          <w:b/>
          <w:sz w:val="28"/>
          <w:szCs w:val="28"/>
        </w:rPr>
      </w:pPr>
    </w:p>
    <w:p w:rsidR="00401C46" w:rsidRPr="009D56F6" w:rsidRDefault="00401C46" w:rsidP="00401C46">
      <w:pPr>
        <w:pStyle w:val="Zarkazkladnhotextu"/>
        <w:spacing w:line="276" w:lineRule="auto"/>
        <w:ind w:firstLine="357"/>
        <w:jc w:val="center"/>
        <w:rPr>
          <w:sz w:val="28"/>
          <w:szCs w:val="28"/>
        </w:rPr>
      </w:pPr>
      <w:r w:rsidRPr="005947F2">
        <w:rPr>
          <w:b/>
          <w:sz w:val="28"/>
          <w:szCs w:val="28"/>
        </w:rPr>
        <w:t>Vyučovacie výsledky všeobecno-vzdelávacích predmetov</w:t>
      </w:r>
    </w:p>
    <w:p w:rsidR="00BE14CF" w:rsidRDefault="00BE14CF" w:rsidP="00BE14CF">
      <w:pPr>
        <w:pStyle w:val="Zarkazkladnhotextu"/>
        <w:spacing w:line="276" w:lineRule="auto"/>
        <w:rPr>
          <w:b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675"/>
        <w:gridCol w:w="1134"/>
        <w:gridCol w:w="1368"/>
        <w:gridCol w:w="1454"/>
        <w:gridCol w:w="1288"/>
        <w:gridCol w:w="852"/>
        <w:gridCol w:w="992"/>
        <w:gridCol w:w="991"/>
      </w:tblGrid>
      <w:tr w:rsidR="00BE14CF" w:rsidTr="00BE14CF">
        <w:tc>
          <w:tcPr>
            <w:tcW w:w="675" w:type="dxa"/>
          </w:tcPr>
          <w:p w:rsidR="00BE14CF" w:rsidRDefault="00BE14CF" w:rsidP="0002396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14CF" w:rsidRPr="008A7638" w:rsidRDefault="00BE14CF" w:rsidP="0002396D">
            <w:pPr>
              <w:ind w:right="-108"/>
              <w:rPr>
                <w:b/>
              </w:rPr>
            </w:pPr>
            <w:proofErr w:type="spellStart"/>
            <w:r w:rsidRPr="008A7638">
              <w:rPr>
                <w:b/>
              </w:rPr>
              <w:t>Matem</w:t>
            </w:r>
            <w:proofErr w:type="spellEnd"/>
            <w:r w:rsidRPr="008A7638">
              <w:rPr>
                <w:b/>
              </w:rPr>
              <w:t>.</w:t>
            </w:r>
          </w:p>
        </w:tc>
        <w:tc>
          <w:tcPr>
            <w:tcW w:w="1368" w:type="dxa"/>
          </w:tcPr>
          <w:p w:rsidR="00BE14CF" w:rsidRPr="008A7638" w:rsidRDefault="00BE14CF" w:rsidP="0002396D">
            <w:pPr>
              <w:ind w:right="-108"/>
              <w:rPr>
                <w:b/>
              </w:rPr>
            </w:pPr>
            <w:r>
              <w:rPr>
                <w:b/>
              </w:rPr>
              <w:t>Slov</w:t>
            </w:r>
            <w:r w:rsidRPr="008A7638">
              <w:rPr>
                <w:b/>
              </w:rPr>
              <w:t>. jazyk</w:t>
            </w:r>
          </w:p>
        </w:tc>
        <w:tc>
          <w:tcPr>
            <w:tcW w:w="1454" w:type="dxa"/>
          </w:tcPr>
          <w:p w:rsidR="00BE14CF" w:rsidRPr="008A7638" w:rsidRDefault="00BE14CF" w:rsidP="0002396D">
            <w:pPr>
              <w:ind w:right="-108"/>
              <w:rPr>
                <w:b/>
              </w:rPr>
            </w:pPr>
            <w:r w:rsidRPr="008A7638">
              <w:rPr>
                <w:b/>
              </w:rPr>
              <w:t>Obč. náuka</w:t>
            </w:r>
          </w:p>
        </w:tc>
        <w:tc>
          <w:tcPr>
            <w:tcW w:w="1288" w:type="dxa"/>
          </w:tcPr>
          <w:p w:rsidR="00BE14CF" w:rsidRPr="008A7638" w:rsidRDefault="00BE14CF" w:rsidP="0002396D">
            <w:pPr>
              <w:ind w:right="-108"/>
              <w:rPr>
                <w:b/>
              </w:rPr>
            </w:pPr>
            <w:r w:rsidRPr="008A7638">
              <w:rPr>
                <w:b/>
              </w:rPr>
              <w:t>Tel</w:t>
            </w:r>
            <w:r>
              <w:rPr>
                <w:b/>
              </w:rPr>
              <w:t xml:space="preserve">. </w:t>
            </w:r>
            <w:r w:rsidRPr="008A7638">
              <w:rPr>
                <w:b/>
              </w:rPr>
              <w:t>vých</w:t>
            </w:r>
            <w:r>
              <w:rPr>
                <w:b/>
              </w:rPr>
              <w:t>.</w:t>
            </w:r>
          </w:p>
        </w:tc>
        <w:tc>
          <w:tcPr>
            <w:tcW w:w="852" w:type="dxa"/>
          </w:tcPr>
          <w:p w:rsidR="00BE14CF" w:rsidRPr="008A7638" w:rsidRDefault="00BE14CF" w:rsidP="0002396D">
            <w:pPr>
              <w:ind w:right="-108"/>
              <w:rPr>
                <w:b/>
              </w:rPr>
            </w:pPr>
            <w:r>
              <w:rPr>
                <w:b/>
              </w:rPr>
              <w:t xml:space="preserve">  </w:t>
            </w:r>
            <w:r w:rsidRPr="008A7638">
              <w:rPr>
                <w:b/>
              </w:rPr>
              <w:t>IKT</w:t>
            </w:r>
          </w:p>
        </w:tc>
        <w:tc>
          <w:tcPr>
            <w:tcW w:w="992" w:type="dxa"/>
          </w:tcPr>
          <w:p w:rsidR="00BE14CF" w:rsidRPr="008A7638" w:rsidRDefault="00BE14CF" w:rsidP="0002396D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EO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BE14CF" w:rsidRPr="008A7638" w:rsidRDefault="00BE14CF" w:rsidP="0002396D">
            <w:pPr>
              <w:ind w:right="-250"/>
              <w:rPr>
                <w:b/>
              </w:rPr>
            </w:pPr>
            <w:r w:rsidRPr="00A46B5C">
              <w:rPr>
                <w:rFonts w:ascii="Arial" w:hAnsi="Arial" w:cs="Arial"/>
                <w:b/>
                <w:color w:val="202122"/>
                <w:shd w:val="clear" w:color="auto" w:fill="D9D9D9" w:themeFill="background1" w:themeFillShade="D9"/>
              </w:rPr>
              <w:t xml:space="preserve">    </w:t>
            </w:r>
            <w:r>
              <w:rPr>
                <w:rFonts w:ascii="Arial" w:hAnsi="Arial" w:cs="Arial"/>
                <w:b/>
                <w:color w:val="202122"/>
                <w:shd w:val="clear" w:color="auto" w:fill="FFFFFF"/>
              </w:rPr>
              <w:t xml:space="preserve"> </w:t>
            </w:r>
            <w:r w:rsidRPr="00F14EA8">
              <w:rPr>
                <w:rFonts w:ascii="Arial" w:hAnsi="Arial" w:cs="Arial"/>
                <w:b/>
                <w:color w:val="202122"/>
                <w:shd w:val="clear" w:color="auto" w:fill="FFFFFF"/>
              </w:rPr>
              <w:t>Φ</w:t>
            </w:r>
          </w:p>
        </w:tc>
      </w:tr>
      <w:tr w:rsidR="00BE14CF" w:rsidTr="00BE14CF">
        <w:tc>
          <w:tcPr>
            <w:tcW w:w="675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1.A</w:t>
            </w:r>
          </w:p>
        </w:tc>
        <w:tc>
          <w:tcPr>
            <w:tcW w:w="113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2,00</w:t>
            </w:r>
          </w:p>
        </w:tc>
        <w:tc>
          <w:tcPr>
            <w:tcW w:w="136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2,00</w:t>
            </w:r>
          </w:p>
        </w:tc>
        <w:tc>
          <w:tcPr>
            <w:tcW w:w="145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1,50</w:t>
            </w:r>
          </w:p>
        </w:tc>
        <w:tc>
          <w:tcPr>
            <w:tcW w:w="128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A</w:t>
            </w:r>
          </w:p>
        </w:tc>
        <w:tc>
          <w:tcPr>
            <w:tcW w:w="85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1,00</w:t>
            </w:r>
          </w:p>
        </w:tc>
        <w:tc>
          <w:tcPr>
            <w:tcW w:w="99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-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1,60</w:t>
            </w:r>
          </w:p>
        </w:tc>
      </w:tr>
      <w:tr w:rsidR="00BE14CF" w:rsidTr="00BE14CF">
        <w:tc>
          <w:tcPr>
            <w:tcW w:w="675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1.C</w:t>
            </w:r>
          </w:p>
        </w:tc>
        <w:tc>
          <w:tcPr>
            <w:tcW w:w="113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1,60</w:t>
            </w:r>
          </w:p>
        </w:tc>
        <w:tc>
          <w:tcPr>
            <w:tcW w:w="136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1,40</w:t>
            </w:r>
          </w:p>
        </w:tc>
        <w:tc>
          <w:tcPr>
            <w:tcW w:w="145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1,40</w:t>
            </w:r>
          </w:p>
        </w:tc>
        <w:tc>
          <w:tcPr>
            <w:tcW w:w="128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A</w:t>
            </w:r>
          </w:p>
        </w:tc>
        <w:tc>
          <w:tcPr>
            <w:tcW w:w="85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1,00</w:t>
            </w:r>
          </w:p>
        </w:tc>
        <w:tc>
          <w:tcPr>
            <w:tcW w:w="99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-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1,40</w:t>
            </w:r>
          </w:p>
        </w:tc>
      </w:tr>
      <w:tr w:rsidR="00BE14CF" w:rsidTr="00BE14CF">
        <w:tc>
          <w:tcPr>
            <w:tcW w:w="675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1.G</w:t>
            </w:r>
          </w:p>
        </w:tc>
        <w:tc>
          <w:tcPr>
            <w:tcW w:w="113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2,20</w:t>
            </w:r>
          </w:p>
        </w:tc>
        <w:tc>
          <w:tcPr>
            <w:tcW w:w="136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2,30</w:t>
            </w:r>
          </w:p>
        </w:tc>
        <w:tc>
          <w:tcPr>
            <w:tcW w:w="145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2,00</w:t>
            </w:r>
          </w:p>
        </w:tc>
        <w:tc>
          <w:tcPr>
            <w:tcW w:w="128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A</w:t>
            </w:r>
          </w:p>
        </w:tc>
        <w:tc>
          <w:tcPr>
            <w:tcW w:w="85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1,30</w:t>
            </w:r>
          </w:p>
        </w:tc>
        <w:tc>
          <w:tcPr>
            <w:tcW w:w="99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-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1,95</w:t>
            </w:r>
          </w:p>
        </w:tc>
      </w:tr>
      <w:tr w:rsidR="00BE14CF" w:rsidTr="00BE14CF">
        <w:tc>
          <w:tcPr>
            <w:tcW w:w="675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2.E</w:t>
            </w:r>
          </w:p>
        </w:tc>
        <w:tc>
          <w:tcPr>
            <w:tcW w:w="113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1,50</w:t>
            </w:r>
          </w:p>
        </w:tc>
        <w:tc>
          <w:tcPr>
            <w:tcW w:w="136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1,30</w:t>
            </w:r>
          </w:p>
        </w:tc>
        <w:tc>
          <w:tcPr>
            <w:tcW w:w="145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1,00</w:t>
            </w:r>
          </w:p>
        </w:tc>
        <w:tc>
          <w:tcPr>
            <w:tcW w:w="128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A</w:t>
            </w:r>
          </w:p>
        </w:tc>
        <w:tc>
          <w:tcPr>
            <w:tcW w:w="85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1,00</w:t>
            </w:r>
          </w:p>
        </w:tc>
        <w:tc>
          <w:tcPr>
            <w:tcW w:w="99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-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1,20</w:t>
            </w:r>
          </w:p>
        </w:tc>
      </w:tr>
      <w:tr w:rsidR="00BE14CF" w:rsidTr="00BE14CF">
        <w:tc>
          <w:tcPr>
            <w:tcW w:w="675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2.C</w:t>
            </w:r>
          </w:p>
        </w:tc>
        <w:tc>
          <w:tcPr>
            <w:tcW w:w="113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2,00</w:t>
            </w:r>
          </w:p>
        </w:tc>
        <w:tc>
          <w:tcPr>
            <w:tcW w:w="136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1,60</w:t>
            </w:r>
          </w:p>
        </w:tc>
        <w:tc>
          <w:tcPr>
            <w:tcW w:w="145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1,60</w:t>
            </w:r>
          </w:p>
        </w:tc>
        <w:tc>
          <w:tcPr>
            <w:tcW w:w="128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A</w:t>
            </w:r>
          </w:p>
        </w:tc>
        <w:tc>
          <w:tcPr>
            <w:tcW w:w="85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1,00</w:t>
            </w:r>
          </w:p>
        </w:tc>
        <w:tc>
          <w:tcPr>
            <w:tcW w:w="99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-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1,65</w:t>
            </w:r>
          </w:p>
        </w:tc>
      </w:tr>
      <w:tr w:rsidR="00BE14CF" w:rsidTr="00BE14CF">
        <w:tc>
          <w:tcPr>
            <w:tcW w:w="675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2.D</w:t>
            </w:r>
          </w:p>
        </w:tc>
        <w:tc>
          <w:tcPr>
            <w:tcW w:w="113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1,50</w:t>
            </w:r>
          </w:p>
        </w:tc>
        <w:tc>
          <w:tcPr>
            <w:tcW w:w="136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1,10</w:t>
            </w:r>
          </w:p>
        </w:tc>
        <w:tc>
          <w:tcPr>
            <w:tcW w:w="145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1,00</w:t>
            </w:r>
          </w:p>
        </w:tc>
        <w:tc>
          <w:tcPr>
            <w:tcW w:w="128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A</w:t>
            </w:r>
          </w:p>
        </w:tc>
        <w:tc>
          <w:tcPr>
            <w:tcW w:w="85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1,00</w:t>
            </w:r>
          </w:p>
        </w:tc>
        <w:tc>
          <w:tcPr>
            <w:tcW w:w="99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-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1,15</w:t>
            </w:r>
          </w:p>
        </w:tc>
      </w:tr>
      <w:tr w:rsidR="00BE14CF" w:rsidTr="00BE14CF">
        <w:tc>
          <w:tcPr>
            <w:tcW w:w="675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2.G</w:t>
            </w:r>
          </w:p>
        </w:tc>
        <w:tc>
          <w:tcPr>
            <w:tcW w:w="113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1,30</w:t>
            </w:r>
          </w:p>
        </w:tc>
        <w:tc>
          <w:tcPr>
            <w:tcW w:w="136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1,00</w:t>
            </w:r>
          </w:p>
        </w:tc>
        <w:tc>
          <w:tcPr>
            <w:tcW w:w="145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1,00</w:t>
            </w:r>
          </w:p>
        </w:tc>
        <w:tc>
          <w:tcPr>
            <w:tcW w:w="128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A</w:t>
            </w:r>
          </w:p>
        </w:tc>
        <w:tc>
          <w:tcPr>
            <w:tcW w:w="85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1,00</w:t>
            </w:r>
          </w:p>
        </w:tc>
        <w:tc>
          <w:tcPr>
            <w:tcW w:w="99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-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1,10</w:t>
            </w:r>
          </w:p>
        </w:tc>
      </w:tr>
      <w:tr w:rsidR="00BE14CF" w:rsidTr="00BE14CF">
        <w:tc>
          <w:tcPr>
            <w:tcW w:w="675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2.A</w:t>
            </w:r>
          </w:p>
        </w:tc>
        <w:tc>
          <w:tcPr>
            <w:tcW w:w="113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1,80</w:t>
            </w:r>
          </w:p>
        </w:tc>
        <w:tc>
          <w:tcPr>
            <w:tcW w:w="136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1,00</w:t>
            </w:r>
          </w:p>
        </w:tc>
        <w:tc>
          <w:tcPr>
            <w:tcW w:w="145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1,30</w:t>
            </w:r>
          </w:p>
        </w:tc>
        <w:tc>
          <w:tcPr>
            <w:tcW w:w="128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A</w:t>
            </w:r>
          </w:p>
        </w:tc>
        <w:tc>
          <w:tcPr>
            <w:tcW w:w="85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1,00</w:t>
            </w:r>
          </w:p>
        </w:tc>
        <w:tc>
          <w:tcPr>
            <w:tcW w:w="99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-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1,30</w:t>
            </w:r>
          </w:p>
        </w:tc>
      </w:tr>
      <w:tr w:rsidR="00BE14CF" w:rsidTr="00BE14CF">
        <w:tc>
          <w:tcPr>
            <w:tcW w:w="675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3.C</w:t>
            </w:r>
          </w:p>
        </w:tc>
        <w:tc>
          <w:tcPr>
            <w:tcW w:w="113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1,50</w:t>
            </w:r>
          </w:p>
        </w:tc>
        <w:tc>
          <w:tcPr>
            <w:tcW w:w="136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1,00</w:t>
            </w:r>
          </w:p>
        </w:tc>
        <w:tc>
          <w:tcPr>
            <w:tcW w:w="145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1,00</w:t>
            </w:r>
          </w:p>
        </w:tc>
        <w:tc>
          <w:tcPr>
            <w:tcW w:w="128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A</w:t>
            </w:r>
          </w:p>
        </w:tc>
        <w:tc>
          <w:tcPr>
            <w:tcW w:w="85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1,00</w:t>
            </w:r>
          </w:p>
        </w:tc>
        <w:tc>
          <w:tcPr>
            <w:tcW w:w="99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1,70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1,24</w:t>
            </w:r>
          </w:p>
        </w:tc>
      </w:tr>
      <w:tr w:rsidR="00BE14CF" w:rsidTr="00BE14CF">
        <w:tc>
          <w:tcPr>
            <w:tcW w:w="675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3.D</w:t>
            </w:r>
          </w:p>
        </w:tc>
        <w:tc>
          <w:tcPr>
            <w:tcW w:w="113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2,00</w:t>
            </w:r>
          </w:p>
        </w:tc>
        <w:tc>
          <w:tcPr>
            <w:tcW w:w="136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2,00</w:t>
            </w:r>
          </w:p>
        </w:tc>
        <w:tc>
          <w:tcPr>
            <w:tcW w:w="145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2,00</w:t>
            </w:r>
          </w:p>
        </w:tc>
        <w:tc>
          <w:tcPr>
            <w:tcW w:w="128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A</w:t>
            </w:r>
          </w:p>
        </w:tc>
        <w:tc>
          <w:tcPr>
            <w:tcW w:w="85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1,00</w:t>
            </w:r>
          </w:p>
        </w:tc>
        <w:tc>
          <w:tcPr>
            <w:tcW w:w="99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2,00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1,80</w:t>
            </w:r>
          </w:p>
        </w:tc>
      </w:tr>
      <w:tr w:rsidR="00BE14CF" w:rsidTr="00BE14CF">
        <w:tc>
          <w:tcPr>
            <w:tcW w:w="675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3.G</w:t>
            </w:r>
          </w:p>
        </w:tc>
        <w:tc>
          <w:tcPr>
            <w:tcW w:w="113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2,00</w:t>
            </w:r>
          </w:p>
        </w:tc>
        <w:tc>
          <w:tcPr>
            <w:tcW w:w="136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2,30</w:t>
            </w:r>
          </w:p>
        </w:tc>
        <w:tc>
          <w:tcPr>
            <w:tcW w:w="1454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2,00</w:t>
            </w:r>
          </w:p>
        </w:tc>
        <w:tc>
          <w:tcPr>
            <w:tcW w:w="1288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A</w:t>
            </w:r>
          </w:p>
        </w:tc>
        <w:tc>
          <w:tcPr>
            <w:tcW w:w="85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1,00</w:t>
            </w:r>
          </w:p>
        </w:tc>
        <w:tc>
          <w:tcPr>
            <w:tcW w:w="992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3,00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2,60</w:t>
            </w:r>
          </w:p>
        </w:tc>
      </w:tr>
      <w:tr w:rsidR="00BE14CF" w:rsidTr="00BE14CF">
        <w:trPr>
          <w:trHeight w:val="14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E14CF" w:rsidRPr="00F14EA8" w:rsidRDefault="00BE14CF" w:rsidP="0002396D">
            <w:pPr>
              <w:ind w:right="-108"/>
              <w:rPr>
                <w:b/>
              </w:rPr>
            </w:pPr>
            <w:r w:rsidRPr="00F14EA8">
              <w:rPr>
                <w:rFonts w:ascii="Arial" w:hAnsi="Arial" w:cs="Arial"/>
                <w:b/>
                <w:color w:val="202122"/>
                <w:shd w:val="clear" w:color="auto" w:fill="FFFFFF"/>
              </w:rPr>
              <w:t>Φ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14CF" w:rsidRPr="008A7638" w:rsidRDefault="00BE14CF" w:rsidP="0002396D">
            <w:pPr>
              <w:ind w:right="-108"/>
              <w:jc w:val="center"/>
            </w:pPr>
            <w:r>
              <w:t>1,76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BE14CF" w:rsidRPr="008A7638" w:rsidRDefault="00BE14CF" w:rsidP="0002396D">
            <w:pPr>
              <w:ind w:right="-108"/>
              <w:jc w:val="center"/>
            </w:pPr>
            <w:r>
              <w:t>1,54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:rsidR="00BE14CF" w:rsidRPr="008A7638" w:rsidRDefault="00BE14CF" w:rsidP="0002396D">
            <w:pPr>
              <w:ind w:right="-108"/>
              <w:jc w:val="center"/>
            </w:pPr>
            <w:r>
              <w:t>1,44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BE14CF" w:rsidRPr="008A7638" w:rsidRDefault="00BE14CF" w:rsidP="0002396D">
            <w:pPr>
              <w:ind w:right="-108"/>
              <w:jc w:val="center"/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BE14CF" w:rsidRPr="008A7638" w:rsidRDefault="00BE14CF" w:rsidP="0002396D">
            <w:pPr>
              <w:ind w:right="-108"/>
              <w:jc w:val="center"/>
            </w:pPr>
            <w:r>
              <w:t>1,10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14CF" w:rsidRPr="008A7638" w:rsidRDefault="00BE14CF" w:rsidP="0002396D">
            <w:pPr>
              <w:ind w:right="-108"/>
              <w:jc w:val="center"/>
            </w:pPr>
            <w:r>
              <w:t>2,20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BE14CF" w:rsidRPr="008A7638" w:rsidRDefault="00BE14CF" w:rsidP="0002396D">
            <w:pPr>
              <w:ind w:right="-108"/>
              <w:jc w:val="center"/>
            </w:pPr>
            <w:r>
              <w:t>1,54</w:t>
            </w:r>
          </w:p>
        </w:tc>
      </w:tr>
    </w:tbl>
    <w:p w:rsidR="00BE14CF" w:rsidRDefault="00BE14CF" w:rsidP="00BE14CF">
      <w:pPr>
        <w:ind w:right="-108"/>
        <w:rPr>
          <w:sz w:val="28"/>
          <w:szCs w:val="28"/>
        </w:rPr>
      </w:pPr>
    </w:p>
    <w:p w:rsidR="0002396D" w:rsidRDefault="0002396D" w:rsidP="00BE14CF">
      <w:pPr>
        <w:ind w:right="-108"/>
        <w:rPr>
          <w:b/>
          <w:sz w:val="28"/>
          <w:szCs w:val="28"/>
        </w:rPr>
      </w:pPr>
    </w:p>
    <w:p w:rsidR="0002396D" w:rsidRDefault="0002396D" w:rsidP="00BE14CF">
      <w:pPr>
        <w:ind w:right="-108"/>
        <w:rPr>
          <w:b/>
          <w:sz w:val="28"/>
          <w:szCs w:val="28"/>
        </w:rPr>
      </w:pPr>
    </w:p>
    <w:p w:rsidR="0002396D" w:rsidRDefault="0002396D" w:rsidP="00BE14CF">
      <w:pPr>
        <w:ind w:right="-108"/>
        <w:rPr>
          <w:b/>
          <w:sz w:val="28"/>
          <w:szCs w:val="28"/>
        </w:rPr>
      </w:pPr>
    </w:p>
    <w:p w:rsidR="0002396D" w:rsidRDefault="0002396D" w:rsidP="00BE14CF">
      <w:pPr>
        <w:ind w:right="-108"/>
        <w:rPr>
          <w:b/>
          <w:sz w:val="28"/>
          <w:szCs w:val="28"/>
        </w:rPr>
      </w:pPr>
    </w:p>
    <w:p w:rsidR="00C81087" w:rsidRDefault="00C81087" w:rsidP="00BE14CF">
      <w:pPr>
        <w:ind w:right="-108"/>
        <w:rPr>
          <w:b/>
          <w:sz w:val="28"/>
          <w:szCs w:val="28"/>
        </w:rPr>
      </w:pPr>
    </w:p>
    <w:p w:rsidR="00BE14CF" w:rsidRPr="00E21934" w:rsidRDefault="00BE14CF" w:rsidP="00BE14CF">
      <w:pPr>
        <w:ind w:right="-108"/>
        <w:rPr>
          <w:b/>
          <w:sz w:val="28"/>
          <w:szCs w:val="28"/>
        </w:rPr>
      </w:pPr>
      <w:r w:rsidRPr="00E21934">
        <w:rPr>
          <w:b/>
          <w:sz w:val="28"/>
          <w:szCs w:val="28"/>
        </w:rPr>
        <w:lastRenderedPageBreak/>
        <w:t xml:space="preserve">Vyučovacie výsledky odborných predmetov </w:t>
      </w:r>
    </w:p>
    <w:p w:rsidR="00BE14CF" w:rsidRDefault="00BE14CF" w:rsidP="00BE14CF">
      <w:pPr>
        <w:ind w:right="-108"/>
        <w:rPr>
          <w:b/>
        </w:rPr>
      </w:pPr>
    </w:p>
    <w:p w:rsidR="00BE14CF" w:rsidRDefault="00BE14CF" w:rsidP="00BE14CF">
      <w:pPr>
        <w:ind w:right="-108"/>
        <w:rPr>
          <w:b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2376"/>
        <w:gridCol w:w="709"/>
        <w:gridCol w:w="709"/>
      </w:tblGrid>
      <w:tr w:rsidR="00BE14CF" w:rsidTr="0002396D">
        <w:tc>
          <w:tcPr>
            <w:tcW w:w="2376" w:type="dxa"/>
            <w:shd w:val="clear" w:color="auto" w:fill="D9D9D9" w:themeFill="background1" w:themeFillShade="D9"/>
          </w:tcPr>
          <w:p w:rsidR="00BE14CF" w:rsidRPr="00C571D9" w:rsidRDefault="00BE14CF" w:rsidP="0002396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571D9">
              <w:rPr>
                <w:b/>
                <w:sz w:val="28"/>
                <w:szCs w:val="28"/>
              </w:rPr>
              <w:t>OPS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E14CF" w:rsidRPr="008A7638" w:rsidRDefault="00BE14CF" w:rsidP="0002396D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>2.D</w:t>
            </w:r>
          </w:p>
        </w:tc>
        <w:tc>
          <w:tcPr>
            <w:tcW w:w="709" w:type="dxa"/>
          </w:tcPr>
          <w:p w:rsidR="00BE14CF" w:rsidRPr="008A7638" w:rsidRDefault="00BE14CF" w:rsidP="0002396D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>3.D</w:t>
            </w:r>
          </w:p>
        </w:tc>
      </w:tr>
      <w:tr w:rsidR="00BE14CF" w:rsidTr="0002396D">
        <w:tc>
          <w:tcPr>
            <w:tcW w:w="2376" w:type="dxa"/>
            <w:vAlign w:val="center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 xml:space="preserve">Základy strojníctva </w:t>
            </w:r>
          </w:p>
        </w:tc>
        <w:tc>
          <w:tcPr>
            <w:tcW w:w="709" w:type="dxa"/>
            <w:vAlign w:val="center"/>
          </w:tcPr>
          <w:p w:rsidR="00BE14CF" w:rsidRPr="00C77C65" w:rsidRDefault="00BE14CF" w:rsidP="0002396D">
            <w:pPr>
              <w:ind w:right="-108"/>
            </w:pPr>
            <w:r w:rsidRPr="00C77C65">
              <w:t>-</w:t>
            </w:r>
          </w:p>
        </w:tc>
        <w:tc>
          <w:tcPr>
            <w:tcW w:w="709" w:type="dxa"/>
            <w:vAlign w:val="center"/>
          </w:tcPr>
          <w:p w:rsidR="00BE14CF" w:rsidRPr="00C77C65" w:rsidRDefault="00BE14CF" w:rsidP="0002396D">
            <w:pPr>
              <w:ind w:right="-108"/>
            </w:pPr>
            <w:r w:rsidRPr="00C77C65">
              <w:t>-</w:t>
            </w:r>
          </w:p>
        </w:tc>
      </w:tr>
      <w:tr w:rsidR="00BE14CF" w:rsidTr="0002396D">
        <w:tc>
          <w:tcPr>
            <w:tcW w:w="2376" w:type="dxa"/>
            <w:vAlign w:val="center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Technické kreslenie</w:t>
            </w:r>
          </w:p>
        </w:tc>
        <w:tc>
          <w:tcPr>
            <w:tcW w:w="709" w:type="dxa"/>
            <w:vAlign w:val="center"/>
          </w:tcPr>
          <w:p w:rsidR="00BE14CF" w:rsidRPr="00C77C65" w:rsidRDefault="00BE14CF" w:rsidP="0002396D">
            <w:pPr>
              <w:ind w:right="-108"/>
            </w:pPr>
            <w:r w:rsidRPr="00C77C65">
              <w:t>-</w:t>
            </w:r>
          </w:p>
        </w:tc>
        <w:tc>
          <w:tcPr>
            <w:tcW w:w="709" w:type="dxa"/>
            <w:vAlign w:val="center"/>
          </w:tcPr>
          <w:p w:rsidR="00BE14CF" w:rsidRPr="00C77C65" w:rsidRDefault="00BE14CF" w:rsidP="0002396D">
            <w:pPr>
              <w:ind w:right="-108"/>
            </w:pPr>
            <w:r w:rsidRPr="00C77C65">
              <w:t>-</w:t>
            </w:r>
          </w:p>
        </w:tc>
      </w:tr>
      <w:tr w:rsidR="00BE14CF" w:rsidTr="0002396D">
        <w:tc>
          <w:tcPr>
            <w:tcW w:w="2376" w:type="dxa"/>
            <w:vAlign w:val="center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 xml:space="preserve">Základy mechanizácie </w:t>
            </w:r>
          </w:p>
        </w:tc>
        <w:tc>
          <w:tcPr>
            <w:tcW w:w="709" w:type="dxa"/>
            <w:vAlign w:val="center"/>
          </w:tcPr>
          <w:p w:rsidR="00BE14CF" w:rsidRPr="00C77C65" w:rsidRDefault="00BE14CF" w:rsidP="0002396D">
            <w:pPr>
              <w:ind w:right="-108"/>
            </w:pPr>
            <w:r w:rsidRPr="00C77C65">
              <w:t>1,75</w:t>
            </w:r>
          </w:p>
        </w:tc>
        <w:tc>
          <w:tcPr>
            <w:tcW w:w="709" w:type="dxa"/>
            <w:vAlign w:val="center"/>
          </w:tcPr>
          <w:p w:rsidR="00BE14CF" w:rsidRPr="00C77C65" w:rsidRDefault="00BE14CF" w:rsidP="0002396D">
            <w:pPr>
              <w:ind w:right="-108"/>
            </w:pPr>
            <w:r w:rsidRPr="00C77C65">
              <w:t>1,00</w:t>
            </w:r>
          </w:p>
        </w:tc>
      </w:tr>
      <w:tr w:rsidR="00BE14CF" w:rsidTr="0002396D">
        <w:tc>
          <w:tcPr>
            <w:tcW w:w="2376" w:type="dxa"/>
            <w:vAlign w:val="center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Technológia opráv</w:t>
            </w:r>
          </w:p>
        </w:tc>
        <w:tc>
          <w:tcPr>
            <w:tcW w:w="709" w:type="dxa"/>
            <w:vAlign w:val="center"/>
          </w:tcPr>
          <w:p w:rsidR="00BE14CF" w:rsidRPr="00C77C65" w:rsidRDefault="00BE14CF" w:rsidP="0002396D">
            <w:pPr>
              <w:ind w:right="-108"/>
            </w:pPr>
            <w:r w:rsidRPr="00C77C65">
              <w:t>2,00</w:t>
            </w:r>
          </w:p>
        </w:tc>
        <w:tc>
          <w:tcPr>
            <w:tcW w:w="709" w:type="dxa"/>
            <w:vAlign w:val="center"/>
          </w:tcPr>
          <w:p w:rsidR="00BE14CF" w:rsidRPr="00C77C65" w:rsidRDefault="00BE14CF" w:rsidP="0002396D">
            <w:pPr>
              <w:ind w:right="-108"/>
            </w:pPr>
            <w:r w:rsidRPr="00C77C65">
              <w:t>2,00</w:t>
            </w:r>
          </w:p>
        </w:tc>
      </w:tr>
      <w:tr w:rsidR="00BE14CF" w:rsidTr="0002396D">
        <w:tc>
          <w:tcPr>
            <w:tcW w:w="2376" w:type="dxa"/>
            <w:vAlign w:val="center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Zákl. poľ. výroby</w:t>
            </w:r>
          </w:p>
        </w:tc>
        <w:tc>
          <w:tcPr>
            <w:tcW w:w="709" w:type="dxa"/>
            <w:vAlign w:val="center"/>
          </w:tcPr>
          <w:p w:rsidR="00BE14CF" w:rsidRPr="00C77C65" w:rsidRDefault="00BE14CF" w:rsidP="0002396D">
            <w:pPr>
              <w:ind w:right="-108"/>
            </w:pPr>
            <w:r w:rsidRPr="00C77C65">
              <w:t>1,25</w:t>
            </w:r>
          </w:p>
        </w:tc>
        <w:tc>
          <w:tcPr>
            <w:tcW w:w="709" w:type="dxa"/>
            <w:vAlign w:val="center"/>
          </w:tcPr>
          <w:p w:rsidR="00BE14CF" w:rsidRPr="00C77C65" w:rsidRDefault="00BE14CF" w:rsidP="0002396D">
            <w:pPr>
              <w:ind w:right="-108"/>
            </w:pPr>
            <w:r w:rsidRPr="00C77C65">
              <w:t>1,00</w:t>
            </w:r>
          </w:p>
        </w:tc>
      </w:tr>
      <w:tr w:rsidR="00BE14CF" w:rsidTr="0002396D">
        <w:trPr>
          <w:trHeight w:val="319"/>
        </w:trPr>
        <w:tc>
          <w:tcPr>
            <w:tcW w:w="2376" w:type="dxa"/>
            <w:vAlign w:val="center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Odborný výcvik</w:t>
            </w:r>
          </w:p>
        </w:tc>
        <w:tc>
          <w:tcPr>
            <w:tcW w:w="709" w:type="dxa"/>
            <w:vAlign w:val="center"/>
          </w:tcPr>
          <w:p w:rsidR="00BE14CF" w:rsidRPr="00C77C65" w:rsidRDefault="00BE14CF" w:rsidP="0002396D">
            <w:pPr>
              <w:ind w:right="-108"/>
            </w:pPr>
            <w:r w:rsidRPr="00C77C65">
              <w:t>1,00</w:t>
            </w:r>
          </w:p>
        </w:tc>
        <w:tc>
          <w:tcPr>
            <w:tcW w:w="709" w:type="dxa"/>
            <w:vAlign w:val="center"/>
          </w:tcPr>
          <w:p w:rsidR="00BE14CF" w:rsidRPr="00C77C65" w:rsidRDefault="00BE14CF" w:rsidP="0002396D">
            <w:pPr>
              <w:ind w:right="-108"/>
            </w:pPr>
            <w:r w:rsidRPr="00C77C65">
              <w:t>2,00</w:t>
            </w:r>
          </w:p>
        </w:tc>
      </w:tr>
      <w:tr w:rsidR="00BE14CF" w:rsidTr="0002396D">
        <w:trPr>
          <w:trHeight w:val="48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Priemer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E14CF" w:rsidRPr="00C77C65" w:rsidRDefault="00BE14CF" w:rsidP="0002396D">
            <w:pPr>
              <w:ind w:right="-108"/>
            </w:pPr>
            <w:r w:rsidRPr="00C77C65">
              <w:t>1,50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E14CF" w:rsidRPr="00C77C65" w:rsidRDefault="00BE14CF" w:rsidP="0002396D">
            <w:pPr>
              <w:ind w:right="-108"/>
            </w:pPr>
            <w:r w:rsidRPr="00C77C65">
              <w:t>1,50</w:t>
            </w:r>
          </w:p>
        </w:tc>
      </w:tr>
    </w:tbl>
    <w:p w:rsidR="00BE14CF" w:rsidRDefault="00BE14CF" w:rsidP="00BE14CF">
      <w:pPr>
        <w:ind w:right="-108"/>
        <w:jc w:val="center"/>
        <w:rPr>
          <w:sz w:val="28"/>
          <w:szCs w:val="28"/>
        </w:rPr>
      </w:pPr>
    </w:p>
    <w:p w:rsidR="00BE14CF" w:rsidRPr="009D5463" w:rsidRDefault="00BE14CF" w:rsidP="00BE14CF">
      <w:pPr>
        <w:ind w:right="-108"/>
        <w:rPr>
          <w:b/>
          <w:sz w:val="16"/>
          <w:szCs w:val="16"/>
        </w:rPr>
      </w:pPr>
    </w:p>
    <w:tbl>
      <w:tblPr>
        <w:tblStyle w:val="Mriekatabuky"/>
        <w:tblW w:w="0" w:type="auto"/>
        <w:tblLook w:val="04A0"/>
      </w:tblPr>
      <w:tblGrid>
        <w:gridCol w:w="2376"/>
        <w:gridCol w:w="709"/>
        <w:gridCol w:w="709"/>
      </w:tblGrid>
      <w:tr w:rsidR="00BE14CF" w:rsidTr="0002396D">
        <w:tc>
          <w:tcPr>
            <w:tcW w:w="2376" w:type="dxa"/>
            <w:shd w:val="clear" w:color="auto" w:fill="D9D9D9" w:themeFill="background1" w:themeFillShade="D9"/>
          </w:tcPr>
          <w:p w:rsidR="00BE14CF" w:rsidRPr="00C571D9" w:rsidRDefault="00BE14CF" w:rsidP="0002396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MUR</w:t>
            </w:r>
          </w:p>
        </w:tc>
        <w:tc>
          <w:tcPr>
            <w:tcW w:w="709" w:type="dxa"/>
          </w:tcPr>
          <w:p w:rsidR="00BE14CF" w:rsidRPr="008A7638" w:rsidRDefault="00BE14CF" w:rsidP="0002396D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>1.A</w:t>
            </w:r>
          </w:p>
        </w:tc>
        <w:tc>
          <w:tcPr>
            <w:tcW w:w="709" w:type="dxa"/>
          </w:tcPr>
          <w:p w:rsidR="00BE14CF" w:rsidRPr="008A7638" w:rsidRDefault="00BE14CF" w:rsidP="0002396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A7638">
              <w:rPr>
                <w:b/>
              </w:rPr>
              <w:t>.A</w:t>
            </w:r>
          </w:p>
        </w:tc>
      </w:tr>
      <w:tr w:rsidR="00BE14CF" w:rsidTr="0002396D">
        <w:tc>
          <w:tcPr>
            <w:tcW w:w="2376" w:type="dxa"/>
          </w:tcPr>
          <w:p w:rsidR="00BE14CF" w:rsidRPr="00567D3A" w:rsidRDefault="00BE14CF" w:rsidP="0002396D">
            <w:pPr>
              <w:ind w:right="-391"/>
              <w:rPr>
                <w:b/>
              </w:rPr>
            </w:pPr>
            <w:r w:rsidRPr="00567D3A">
              <w:rPr>
                <w:b/>
              </w:rPr>
              <w:t>Stavebná technológia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4,00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1,50</w:t>
            </w:r>
          </w:p>
        </w:tc>
      </w:tr>
      <w:tr w:rsidR="00BE14CF" w:rsidTr="0002396D">
        <w:tc>
          <w:tcPr>
            <w:tcW w:w="2376" w:type="dxa"/>
          </w:tcPr>
          <w:p w:rsidR="00BE14CF" w:rsidRPr="00567D3A" w:rsidRDefault="00BE14CF" w:rsidP="0002396D">
            <w:pPr>
              <w:ind w:right="-159"/>
              <w:rPr>
                <w:b/>
              </w:rPr>
            </w:pPr>
            <w:r w:rsidRPr="00567D3A">
              <w:rPr>
                <w:b/>
              </w:rPr>
              <w:t>Odborné kreslenie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4,00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1,50</w:t>
            </w:r>
          </w:p>
        </w:tc>
      </w:tr>
      <w:tr w:rsidR="00BE14CF" w:rsidTr="0002396D">
        <w:tc>
          <w:tcPr>
            <w:tcW w:w="2376" w:type="dxa"/>
          </w:tcPr>
          <w:p w:rsidR="00BE14CF" w:rsidRPr="00567D3A" w:rsidRDefault="00BE14CF" w:rsidP="0002396D">
            <w:pPr>
              <w:ind w:right="-159"/>
              <w:rPr>
                <w:b/>
              </w:rPr>
            </w:pPr>
            <w:r w:rsidRPr="00567D3A">
              <w:rPr>
                <w:b/>
              </w:rPr>
              <w:t>Materiály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4,00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2,00</w:t>
            </w:r>
          </w:p>
        </w:tc>
      </w:tr>
      <w:tr w:rsidR="00BE14CF" w:rsidTr="0002396D">
        <w:tc>
          <w:tcPr>
            <w:tcW w:w="2376" w:type="dxa"/>
          </w:tcPr>
          <w:p w:rsidR="00BE14CF" w:rsidRPr="00567D3A" w:rsidRDefault="00BE14CF" w:rsidP="0002396D">
            <w:pPr>
              <w:ind w:right="-159"/>
              <w:rPr>
                <w:b/>
              </w:rPr>
            </w:pPr>
            <w:r w:rsidRPr="00567D3A">
              <w:rPr>
                <w:b/>
              </w:rPr>
              <w:t>Stroje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-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2,50</w:t>
            </w:r>
          </w:p>
        </w:tc>
      </w:tr>
      <w:tr w:rsidR="00BE14CF" w:rsidTr="0002396D">
        <w:tc>
          <w:tcPr>
            <w:tcW w:w="2376" w:type="dxa"/>
          </w:tcPr>
          <w:p w:rsidR="00BE14CF" w:rsidRPr="00567D3A" w:rsidRDefault="00BE14CF" w:rsidP="0002396D">
            <w:pPr>
              <w:ind w:right="-159"/>
              <w:rPr>
                <w:b/>
              </w:rPr>
            </w:pPr>
            <w:r w:rsidRPr="00567D3A">
              <w:rPr>
                <w:b/>
              </w:rPr>
              <w:t>Prestavba budov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-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-</w:t>
            </w:r>
          </w:p>
        </w:tc>
      </w:tr>
      <w:tr w:rsidR="00BE14CF" w:rsidTr="0002396D">
        <w:trPr>
          <w:trHeight w:val="43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BE14CF" w:rsidRPr="00567D3A" w:rsidRDefault="00BE14CF" w:rsidP="0002396D">
            <w:pPr>
              <w:ind w:right="-159"/>
              <w:rPr>
                <w:b/>
              </w:rPr>
            </w:pPr>
            <w:r w:rsidRPr="00567D3A">
              <w:rPr>
                <w:b/>
              </w:rPr>
              <w:t>Odborný výcvik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3,50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1,50</w:t>
            </w:r>
          </w:p>
        </w:tc>
      </w:tr>
      <w:tr w:rsidR="00BE14CF" w:rsidTr="0002396D">
        <w:trPr>
          <w:trHeight w:val="43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BE14CF" w:rsidRPr="00567D3A" w:rsidRDefault="00BE14CF" w:rsidP="0002396D">
            <w:pPr>
              <w:ind w:right="-159"/>
              <w:rPr>
                <w:b/>
              </w:rPr>
            </w:pPr>
            <w:r w:rsidRPr="00567D3A">
              <w:rPr>
                <w:b/>
              </w:rPr>
              <w:t>Priemer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3,75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2,00</w:t>
            </w:r>
          </w:p>
        </w:tc>
      </w:tr>
    </w:tbl>
    <w:p w:rsidR="00BE14CF" w:rsidRDefault="00BE14CF" w:rsidP="00BE14CF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4CF" w:rsidRPr="009D5463" w:rsidRDefault="00BE14CF" w:rsidP="00BE14CF">
      <w:pPr>
        <w:ind w:right="-108"/>
        <w:rPr>
          <w:b/>
          <w:sz w:val="16"/>
          <w:szCs w:val="16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2192"/>
        <w:gridCol w:w="709"/>
        <w:gridCol w:w="708"/>
        <w:gridCol w:w="709"/>
      </w:tblGrid>
      <w:tr w:rsidR="00BE14CF" w:rsidTr="0002396D">
        <w:trPr>
          <w:trHeight w:val="333"/>
        </w:trPr>
        <w:tc>
          <w:tcPr>
            <w:tcW w:w="2192" w:type="dxa"/>
            <w:shd w:val="clear" w:color="auto" w:fill="D9D9D9" w:themeFill="background1" w:themeFillShade="D9"/>
          </w:tcPr>
          <w:p w:rsidR="00BE14CF" w:rsidRPr="00C571D9" w:rsidRDefault="00BE14CF" w:rsidP="0002396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571D9">
              <w:rPr>
                <w:b/>
                <w:sz w:val="28"/>
                <w:szCs w:val="28"/>
              </w:rPr>
              <w:t>CUK</w:t>
            </w:r>
          </w:p>
        </w:tc>
        <w:tc>
          <w:tcPr>
            <w:tcW w:w="709" w:type="dxa"/>
          </w:tcPr>
          <w:p w:rsidR="00BE14CF" w:rsidRPr="008A7638" w:rsidRDefault="00BE14CF" w:rsidP="0002396D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 xml:space="preserve">1.C </w:t>
            </w:r>
          </w:p>
        </w:tc>
        <w:tc>
          <w:tcPr>
            <w:tcW w:w="708" w:type="dxa"/>
          </w:tcPr>
          <w:p w:rsidR="00BE14CF" w:rsidRPr="008A7638" w:rsidRDefault="00BE14CF" w:rsidP="0002396D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 xml:space="preserve">2.C </w:t>
            </w:r>
          </w:p>
        </w:tc>
        <w:tc>
          <w:tcPr>
            <w:tcW w:w="709" w:type="dxa"/>
          </w:tcPr>
          <w:p w:rsidR="00BE14CF" w:rsidRPr="008A7638" w:rsidRDefault="00BE14CF" w:rsidP="0002396D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 xml:space="preserve">3.C </w:t>
            </w:r>
          </w:p>
        </w:tc>
      </w:tr>
      <w:tr w:rsidR="00BE14CF" w:rsidTr="0002396D">
        <w:tc>
          <w:tcPr>
            <w:tcW w:w="2192" w:type="dxa"/>
            <w:vAlign w:val="center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Technológia</w:t>
            </w:r>
          </w:p>
        </w:tc>
        <w:tc>
          <w:tcPr>
            <w:tcW w:w="709" w:type="dxa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1,60</w:t>
            </w:r>
          </w:p>
        </w:tc>
        <w:tc>
          <w:tcPr>
            <w:tcW w:w="708" w:type="dxa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2,60</w:t>
            </w:r>
          </w:p>
        </w:tc>
        <w:tc>
          <w:tcPr>
            <w:tcW w:w="709" w:type="dxa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1,50</w:t>
            </w:r>
          </w:p>
        </w:tc>
      </w:tr>
      <w:tr w:rsidR="00BE14CF" w:rsidTr="0002396D">
        <w:tc>
          <w:tcPr>
            <w:tcW w:w="2192" w:type="dxa"/>
            <w:vAlign w:val="center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Stroje a zariadenia</w:t>
            </w:r>
          </w:p>
        </w:tc>
        <w:tc>
          <w:tcPr>
            <w:tcW w:w="709" w:type="dxa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1,10</w:t>
            </w:r>
          </w:p>
        </w:tc>
        <w:tc>
          <w:tcPr>
            <w:tcW w:w="708" w:type="dxa"/>
            <w:vAlign w:val="center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-</w:t>
            </w:r>
          </w:p>
        </w:tc>
        <w:tc>
          <w:tcPr>
            <w:tcW w:w="709" w:type="dxa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1,50</w:t>
            </w:r>
          </w:p>
        </w:tc>
      </w:tr>
      <w:tr w:rsidR="00BE14CF" w:rsidTr="0002396D">
        <w:tc>
          <w:tcPr>
            <w:tcW w:w="2192" w:type="dxa"/>
            <w:vAlign w:val="center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Suroviny</w:t>
            </w:r>
          </w:p>
        </w:tc>
        <w:tc>
          <w:tcPr>
            <w:tcW w:w="709" w:type="dxa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1,30</w:t>
            </w:r>
          </w:p>
        </w:tc>
        <w:tc>
          <w:tcPr>
            <w:tcW w:w="708" w:type="dxa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2,60</w:t>
            </w:r>
          </w:p>
        </w:tc>
        <w:tc>
          <w:tcPr>
            <w:tcW w:w="709" w:type="dxa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1,50</w:t>
            </w:r>
          </w:p>
        </w:tc>
      </w:tr>
      <w:tr w:rsidR="00BE14CF" w:rsidTr="0002396D">
        <w:tc>
          <w:tcPr>
            <w:tcW w:w="2192" w:type="dxa"/>
            <w:vAlign w:val="center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Výživa</w:t>
            </w:r>
          </w:p>
        </w:tc>
        <w:tc>
          <w:tcPr>
            <w:tcW w:w="709" w:type="dxa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1,10</w:t>
            </w:r>
          </w:p>
        </w:tc>
        <w:tc>
          <w:tcPr>
            <w:tcW w:w="708" w:type="dxa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2,60</w:t>
            </w:r>
          </w:p>
        </w:tc>
        <w:tc>
          <w:tcPr>
            <w:tcW w:w="709" w:type="dxa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1,50</w:t>
            </w:r>
          </w:p>
        </w:tc>
      </w:tr>
      <w:tr w:rsidR="00BE14CF" w:rsidTr="0002396D">
        <w:tc>
          <w:tcPr>
            <w:tcW w:w="2192" w:type="dxa"/>
            <w:vAlign w:val="center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Odborné kreslenie</w:t>
            </w:r>
          </w:p>
        </w:tc>
        <w:tc>
          <w:tcPr>
            <w:tcW w:w="709" w:type="dxa"/>
            <w:vAlign w:val="center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-</w:t>
            </w:r>
          </w:p>
        </w:tc>
        <w:tc>
          <w:tcPr>
            <w:tcW w:w="708" w:type="dxa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2,00</w:t>
            </w:r>
          </w:p>
        </w:tc>
        <w:tc>
          <w:tcPr>
            <w:tcW w:w="709" w:type="dxa"/>
            <w:vAlign w:val="center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-</w:t>
            </w:r>
          </w:p>
        </w:tc>
      </w:tr>
      <w:tr w:rsidR="00BE14CF" w:rsidTr="0002396D">
        <w:tc>
          <w:tcPr>
            <w:tcW w:w="2192" w:type="dxa"/>
            <w:vAlign w:val="center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Odborný výcvik</w:t>
            </w:r>
          </w:p>
        </w:tc>
        <w:tc>
          <w:tcPr>
            <w:tcW w:w="709" w:type="dxa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1,30</w:t>
            </w:r>
          </w:p>
        </w:tc>
        <w:tc>
          <w:tcPr>
            <w:tcW w:w="708" w:type="dxa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1,60</w:t>
            </w:r>
          </w:p>
        </w:tc>
        <w:tc>
          <w:tcPr>
            <w:tcW w:w="709" w:type="dxa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1,25</w:t>
            </w:r>
          </w:p>
        </w:tc>
      </w:tr>
      <w:tr w:rsidR="00BE14CF" w:rsidTr="0002396D">
        <w:trPr>
          <w:trHeight w:val="393"/>
        </w:trPr>
        <w:tc>
          <w:tcPr>
            <w:tcW w:w="2192" w:type="dxa"/>
            <w:shd w:val="clear" w:color="auto" w:fill="F2F2F2" w:themeFill="background1" w:themeFillShade="F2"/>
            <w:vAlign w:val="center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Priemer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1,36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2,00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E14CF" w:rsidRPr="00567D3A" w:rsidRDefault="00BE14CF" w:rsidP="0002396D">
            <w:pPr>
              <w:ind w:right="-108"/>
            </w:pPr>
            <w:r w:rsidRPr="00567D3A">
              <w:t>1,34</w:t>
            </w:r>
          </w:p>
        </w:tc>
      </w:tr>
    </w:tbl>
    <w:p w:rsidR="00BE14CF" w:rsidRDefault="00BE14CF" w:rsidP="00BE14CF">
      <w:pPr>
        <w:ind w:right="-108"/>
        <w:jc w:val="center"/>
        <w:rPr>
          <w:sz w:val="28"/>
          <w:szCs w:val="28"/>
        </w:rPr>
      </w:pPr>
    </w:p>
    <w:p w:rsidR="00BE14CF" w:rsidRPr="009D5463" w:rsidRDefault="00BE14CF" w:rsidP="00BE14CF">
      <w:pPr>
        <w:ind w:right="-108"/>
        <w:rPr>
          <w:b/>
          <w:sz w:val="16"/>
          <w:szCs w:val="16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2192"/>
        <w:gridCol w:w="751"/>
        <w:gridCol w:w="709"/>
        <w:gridCol w:w="709"/>
      </w:tblGrid>
      <w:tr w:rsidR="00BE14CF" w:rsidTr="0002396D">
        <w:trPr>
          <w:trHeight w:val="333"/>
        </w:trPr>
        <w:tc>
          <w:tcPr>
            <w:tcW w:w="2192" w:type="dxa"/>
            <w:shd w:val="clear" w:color="auto" w:fill="D9D9D9" w:themeFill="background1" w:themeFillShade="D9"/>
          </w:tcPr>
          <w:p w:rsidR="00BE14CF" w:rsidRPr="00C571D9" w:rsidRDefault="00BE14CF" w:rsidP="0002396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571D9">
              <w:rPr>
                <w:b/>
                <w:sz w:val="28"/>
                <w:szCs w:val="28"/>
              </w:rPr>
              <w:t>PEK</w:t>
            </w:r>
          </w:p>
        </w:tc>
        <w:tc>
          <w:tcPr>
            <w:tcW w:w="751" w:type="dxa"/>
          </w:tcPr>
          <w:p w:rsidR="00BE14CF" w:rsidRPr="008A7638" w:rsidRDefault="00BE14CF" w:rsidP="0002396D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 xml:space="preserve">1.G </w:t>
            </w:r>
          </w:p>
        </w:tc>
        <w:tc>
          <w:tcPr>
            <w:tcW w:w="709" w:type="dxa"/>
          </w:tcPr>
          <w:p w:rsidR="00BE14CF" w:rsidRPr="008A7638" w:rsidRDefault="00BE14CF" w:rsidP="0002396D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 xml:space="preserve">2.G </w:t>
            </w:r>
          </w:p>
        </w:tc>
        <w:tc>
          <w:tcPr>
            <w:tcW w:w="709" w:type="dxa"/>
          </w:tcPr>
          <w:p w:rsidR="00BE14CF" w:rsidRPr="008A7638" w:rsidRDefault="00BE14CF" w:rsidP="0002396D">
            <w:pPr>
              <w:ind w:right="-108"/>
              <w:jc w:val="center"/>
              <w:rPr>
                <w:b/>
              </w:rPr>
            </w:pPr>
            <w:r w:rsidRPr="008A7638">
              <w:rPr>
                <w:b/>
              </w:rPr>
              <w:t xml:space="preserve">3.G </w:t>
            </w:r>
          </w:p>
        </w:tc>
      </w:tr>
      <w:tr w:rsidR="00BE14CF" w:rsidTr="0002396D">
        <w:tc>
          <w:tcPr>
            <w:tcW w:w="2192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Technológia</w:t>
            </w:r>
          </w:p>
        </w:tc>
        <w:tc>
          <w:tcPr>
            <w:tcW w:w="751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2,20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1,50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1,60</w:t>
            </w:r>
          </w:p>
        </w:tc>
      </w:tr>
      <w:tr w:rsidR="00BE14CF" w:rsidTr="0002396D">
        <w:tc>
          <w:tcPr>
            <w:tcW w:w="2192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Stroje a zariadenia</w:t>
            </w:r>
          </w:p>
        </w:tc>
        <w:tc>
          <w:tcPr>
            <w:tcW w:w="751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2,30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1,50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2,00</w:t>
            </w:r>
          </w:p>
        </w:tc>
      </w:tr>
      <w:tr w:rsidR="00BE14CF" w:rsidTr="0002396D">
        <w:tc>
          <w:tcPr>
            <w:tcW w:w="2192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Suroviny</w:t>
            </w:r>
          </w:p>
        </w:tc>
        <w:tc>
          <w:tcPr>
            <w:tcW w:w="751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2,30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2,60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1,50</w:t>
            </w:r>
          </w:p>
        </w:tc>
      </w:tr>
      <w:tr w:rsidR="00BE14CF" w:rsidTr="0002396D">
        <w:tc>
          <w:tcPr>
            <w:tcW w:w="2192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Výživa</w:t>
            </w:r>
          </w:p>
        </w:tc>
        <w:tc>
          <w:tcPr>
            <w:tcW w:w="751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2,30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2,30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1,50</w:t>
            </w:r>
          </w:p>
        </w:tc>
      </w:tr>
      <w:tr w:rsidR="00BE14CF" w:rsidTr="0002396D">
        <w:tc>
          <w:tcPr>
            <w:tcW w:w="2192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Odborný výcvik</w:t>
            </w:r>
          </w:p>
        </w:tc>
        <w:tc>
          <w:tcPr>
            <w:tcW w:w="751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2,20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1,25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1,00</w:t>
            </w:r>
          </w:p>
        </w:tc>
      </w:tr>
      <w:tr w:rsidR="00BE14CF" w:rsidTr="0002396D">
        <w:tc>
          <w:tcPr>
            <w:tcW w:w="2192" w:type="dxa"/>
            <w:shd w:val="clear" w:color="auto" w:fill="F2F2F2" w:themeFill="background1" w:themeFillShade="F2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Priemer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2,40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2,21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1,30</w:t>
            </w:r>
          </w:p>
        </w:tc>
      </w:tr>
    </w:tbl>
    <w:p w:rsidR="00BE14CF" w:rsidRDefault="00BE14CF" w:rsidP="00BE14CF">
      <w:pPr>
        <w:ind w:right="-108"/>
        <w:jc w:val="center"/>
        <w:rPr>
          <w:sz w:val="28"/>
          <w:szCs w:val="28"/>
        </w:rPr>
      </w:pPr>
    </w:p>
    <w:p w:rsidR="00BE14CF" w:rsidRPr="009D5463" w:rsidRDefault="00BE14CF" w:rsidP="00BE14CF">
      <w:pPr>
        <w:ind w:right="-108"/>
        <w:jc w:val="center"/>
        <w:rPr>
          <w:b/>
          <w:sz w:val="16"/>
          <w:szCs w:val="16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2518"/>
        <w:gridCol w:w="709"/>
      </w:tblGrid>
      <w:tr w:rsidR="00BE14CF" w:rsidTr="0002396D">
        <w:tc>
          <w:tcPr>
            <w:tcW w:w="2518" w:type="dxa"/>
            <w:shd w:val="clear" w:color="auto" w:fill="D9D9D9" w:themeFill="background1" w:themeFillShade="D9"/>
          </w:tcPr>
          <w:p w:rsidR="00BE14CF" w:rsidRPr="00C571D9" w:rsidRDefault="00BE14CF" w:rsidP="0002396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571D9">
              <w:rPr>
                <w:b/>
                <w:sz w:val="28"/>
                <w:szCs w:val="28"/>
              </w:rPr>
              <w:t>SDP</w:t>
            </w:r>
          </w:p>
        </w:tc>
        <w:tc>
          <w:tcPr>
            <w:tcW w:w="709" w:type="dxa"/>
          </w:tcPr>
          <w:p w:rsidR="00BE14CF" w:rsidRPr="008A7638" w:rsidRDefault="00BE14CF" w:rsidP="0002396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A7638">
              <w:rPr>
                <w:b/>
              </w:rPr>
              <w:t xml:space="preserve">.E </w:t>
            </w:r>
          </w:p>
        </w:tc>
      </w:tr>
      <w:tr w:rsidR="00BE14CF" w:rsidTr="0002396D">
        <w:tc>
          <w:tcPr>
            <w:tcW w:w="2518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Technológia odievania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 xml:space="preserve">1,66 </w:t>
            </w:r>
          </w:p>
        </w:tc>
      </w:tr>
      <w:tr w:rsidR="00BE14CF" w:rsidTr="0002396D">
        <w:tc>
          <w:tcPr>
            <w:tcW w:w="2518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 xml:space="preserve">Odevné materiály 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1,83</w:t>
            </w:r>
          </w:p>
        </w:tc>
      </w:tr>
      <w:tr w:rsidR="00BE14CF" w:rsidTr="0002396D">
        <w:tc>
          <w:tcPr>
            <w:tcW w:w="2518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Ručné práce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 xml:space="preserve">1,83 </w:t>
            </w:r>
          </w:p>
        </w:tc>
      </w:tr>
      <w:tr w:rsidR="00BE14CF" w:rsidTr="0002396D">
        <w:tc>
          <w:tcPr>
            <w:tcW w:w="2518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proofErr w:type="spellStart"/>
            <w:r w:rsidRPr="00567D3A">
              <w:rPr>
                <w:b/>
              </w:rPr>
              <w:t>Tech</w:t>
            </w:r>
            <w:proofErr w:type="spellEnd"/>
            <w:r w:rsidRPr="00567D3A">
              <w:rPr>
                <w:b/>
              </w:rPr>
              <w:t>. prípravy jedál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2,00</w:t>
            </w:r>
          </w:p>
        </w:tc>
      </w:tr>
      <w:tr w:rsidR="00BE14CF" w:rsidTr="0002396D">
        <w:tc>
          <w:tcPr>
            <w:tcW w:w="2518" w:type="dxa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Odborný výcvik</w:t>
            </w:r>
          </w:p>
        </w:tc>
        <w:tc>
          <w:tcPr>
            <w:tcW w:w="709" w:type="dxa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1,80</w:t>
            </w:r>
          </w:p>
        </w:tc>
      </w:tr>
      <w:tr w:rsidR="00BE14CF" w:rsidTr="0002396D">
        <w:trPr>
          <w:trHeight w:val="337"/>
        </w:trPr>
        <w:tc>
          <w:tcPr>
            <w:tcW w:w="2518" w:type="dxa"/>
            <w:shd w:val="clear" w:color="auto" w:fill="F2F2F2" w:themeFill="background1" w:themeFillShade="F2"/>
          </w:tcPr>
          <w:p w:rsidR="00BE14CF" w:rsidRPr="00567D3A" w:rsidRDefault="00BE14CF" w:rsidP="0002396D">
            <w:pPr>
              <w:ind w:right="-108"/>
              <w:rPr>
                <w:b/>
              </w:rPr>
            </w:pPr>
            <w:r w:rsidRPr="00567D3A">
              <w:rPr>
                <w:b/>
              </w:rPr>
              <w:t>Priemer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E14CF" w:rsidRPr="00567D3A" w:rsidRDefault="00BE14CF" w:rsidP="0002396D">
            <w:pPr>
              <w:ind w:right="-108"/>
              <w:jc w:val="center"/>
            </w:pPr>
            <w:r w:rsidRPr="00567D3A">
              <w:t>1,82</w:t>
            </w:r>
          </w:p>
        </w:tc>
      </w:tr>
    </w:tbl>
    <w:p w:rsidR="00BE14CF" w:rsidRDefault="00BE14CF" w:rsidP="00BE14CF">
      <w:pPr>
        <w:pStyle w:val="Nadpis3"/>
        <w:rPr>
          <w:rFonts w:ascii="Times New Roman" w:hAnsi="Times New Roman"/>
          <w:sz w:val="28"/>
          <w:szCs w:val="28"/>
        </w:rPr>
      </w:pPr>
      <w:r w:rsidRPr="00E21934">
        <w:rPr>
          <w:rFonts w:ascii="Times New Roman" w:hAnsi="Times New Roman"/>
          <w:sz w:val="28"/>
          <w:szCs w:val="28"/>
        </w:rPr>
        <w:lastRenderedPageBreak/>
        <w:t>Dochádzka žiakov</w:t>
      </w:r>
    </w:p>
    <w:p w:rsidR="00BE14CF" w:rsidRPr="00E21934" w:rsidRDefault="00BE14CF" w:rsidP="00BE14CF">
      <w:pPr>
        <w:rPr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54"/>
        <w:gridCol w:w="999"/>
        <w:gridCol w:w="2105"/>
        <w:gridCol w:w="2268"/>
        <w:gridCol w:w="2573"/>
      </w:tblGrid>
      <w:tr w:rsidR="00BE14CF" w:rsidTr="0002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4CF" w:rsidRDefault="00BE14CF" w:rsidP="0002396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4CF" w:rsidRDefault="00BE14CF" w:rsidP="0002396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ž.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4CF" w:rsidRDefault="00BE14CF" w:rsidP="00023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Zameškané / žiak</w:t>
            </w:r>
          </w:p>
          <w:p w:rsidR="00BE14CF" w:rsidRDefault="00BE14CF" w:rsidP="0002396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vyučovacie hodiny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4CF" w:rsidRDefault="00BE14CF" w:rsidP="00023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Ospravedlnené / žiak</w:t>
            </w:r>
          </w:p>
          <w:p w:rsidR="00BE14CF" w:rsidRDefault="00BE14CF" w:rsidP="0002396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vyučovacie hodiny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4CF" w:rsidRDefault="00BE14CF" w:rsidP="0002396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Neosprav</w:t>
            </w:r>
            <w:proofErr w:type="spellEnd"/>
            <w:r>
              <w:rPr>
                <w:b/>
                <w:bCs/>
              </w:rPr>
              <w:t>. / žiak</w:t>
            </w:r>
          </w:p>
          <w:p w:rsidR="00BE14CF" w:rsidRDefault="00BE14CF" w:rsidP="0002396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vyučovacie hodiny</w:t>
            </w:r>
          </w:p>
        </w:tc>
      </w:tr>
      <w:tr w:rsidR="00BE14CF" w:rsidTr="0002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4CF" w:rsidRPr="00E10A8D" w:rsidRDefault="00BE14CF" w:rsidP="0002396D">
            <w:pPr>
              <w:ind w:right="-108"/>
              <w:rPr>
                <w:b/>
              </w:rPr>
            </w:pPr>
            <w:r w:rsidRPr="00E10A8D">
              <w:rPr>
                <w:b/>
              </w:rPr>
              <w:t>1.A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110 / 36,8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97 / 33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 / 4,3</w:t>
            </w:r>
          </w:p>
        </w:tc>
      </w:tr>
      <w:tr w:rsidR="00BE14CF" w:rsidTr="0002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4CF" w:rsidRPr="00E10A8D" w:rsidRDefault="00BE14CF" w:rsidP="0002396D">
            <w:pPr>
              <w:ind w:right="-108"/>
              <w:rPr>
                <w:b/>
              </w:rPr>
            </w:pPr>
            <w:r w:rsidRPr="00E10A8D">
              <w:rPr>
                <w:b/>
              </w:rPr>
              <w:t>1.C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734 / 73,4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694 / 69,4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 / 4</w:t>
            </w:r>
          </w:p>
        </w:tc>
      </w:tr>
      <w:tr w:rsidR="00BE14CF" w:rsidTr="0002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4CF" w:rsidRPr="00E10A8D" w:rsidRDefault="00BE14CF" w:rsidP="0002396D">
            <w:pPr>
              <w:ind w:right="-108"/>
              <w:rPr>
                <w:b/>
              </w:rPr>
            </w:pPr>
            <w:r w:rsidRPr="00E10A8D">
              <w:rPr>
                <w:b/>
              </w:rPr>
              <w:t>1.G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6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305 / 50,8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234 / 39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71 / 11,8</w:t>
            </w:r>
          </w:p>
        </w:tc>
      </w:tr>
      <w:tr w:rsidR="00BE14CF" w:rsidTr="0002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4CF" w:rsidRPr="00E10A8D" w:rsidRDefault="00BE14CF" w:rsidP="0002396D">
            <w:pPr>
              <w:ind w:right="-108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81 / 40,5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81 / 40,5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BE14CF" w:rsidTr="0002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4CF" w:rsidRPr="00E10A8D" w:rsidRDefault="00BE14CF" w:rsidP="0002396D">
            <w:pPr>
              <w:ind w:right="-108"/>
              <w:rPr>
                <w:b/>
              </w:rPr>
            </w:pPr>
            <w:r w:rsidRPr="00E10A8D">
              <w:rPr>
                <w:b/>
              </w:rPr>
              <w:t>2.C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 / 33,3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 / 33,3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BE14CF" w:rsidTr="0002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4CF" w:rsidRPr="00E10A8D" w:rsidRDefault="00BE14CF" w:rsidP="0002396D">
            <w:pPr>
              <w:ind w:right="-108"/>
              <w:rPr>
                <w:b/>
              </w:rPr>
            </w:pPr>
            <w:r w:rsidRPr="00E10A8D">
              <w:rPr>
                <w:b/>
              </w:rPr>
              <w:t>2.D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86 / 21,5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86 / 21,5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BE14CF" w:rsidTr="0002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4CF" w:rsidRPr="00E10A8D" w:rsidRDefault="00BE14CF" w:rsidP="0002396D">
            <w:pPr>
              <w:ind w:right="-108"/>
              <w:rPr>
                <w:b/>
              </w:rPr>
            </w:pPr>
            <w:r>
              <w:rPr>
                <w:b/>
              </w:rPr>
              <w:t>2.E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6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124 / 20,6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124 / 20,6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BE14CF" w:rsidTr="0002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4CF" w:rsidRPr="00E10A8D" w:rsidRDefault="00BE14CF" w:rsidP="0002396D">
            <w:pPr>
              <w:ind w:right="-108"/>
              <w:rPr>
                <w:b/>
              </w:rPr>
            </w:pPr>
            <w:r w:rsidRPr="00E10A8D">
              <w:rPr>
                <w:b/>
              </w:rPr>
              <w:t>2.G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5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331 / 66,2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235 / 47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96 / 19,2</w:t>
            </w:r>
          </w:p>
        </w:tc>
      </w:tr>
      <w:tr w:rsidR="00BE14CF" w:rsidTr="0002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4CF" w:rsidRPr="00E10A8D" w:rsidRDefault="00BE14CF" w:rsidP="0002396D">
            <w:pPr>
              <w:ind w:right="-108"/>
              <w:rPr>
                <w:b/>
              </w:rPr>
            </w:pPr>
            <w:r w:rsidRPr="00E10A8D">
              <w:rPr>
                <w:b/>
              </w:rPr>
              <w:t>3.C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 / 9,25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 / 9,25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tabs>
                <w:tab w:val="left" w:pos="1324"/>
                <w:tab w:val="left" w:pos="1525"/>
                <w:tab w:val="left" w:pos="175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BE14CF" w:rsidTr="0002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4CF" w:rsidRPr="00E10A8D" w:rsidRDefault="00BE14CF" w:rsidP="0002396D">
            <w:pPr>
              <w:ind w:right="-108"/>
              <w:rPr>
                <w:b/>
              </w:rPr>
            </w:pPr>
            <w:r w:rsidRPr="00E10A8D">
              <w:rPr>
                <w:b/>
              </w:rPr>
              <w:t>3.D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 / 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 / 6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BE14CF" w:rsidTr="0002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4CF" w:rsidRPr="00E10A8D" w:rsidRDefault="00BE14CF" w:rsidP="0002396D">
            <w:pPr>
              <w:ind w:right="-108"/>
              <w:rPr>
                <w:b/>
              </w:rPr>
            </w:pPr>
            <w:r w:rsidRPr="00E10A8D">
              <w:rPr>
                <w:b/>
              </w:rPr>
              <w:t>3.G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64 / 21,3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 / 16,6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 / 4,6</w:t>
            </w:r>
          </w:p>
        </w:tc>
      </w:tr>
      <w:tr w:rsidR="00BE14CF" w:rsidTr="0002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E10A8D" w:rsidRDefault="00BE14CF" w:rsidP="0002396D">
            <w:pPr>
              <w:rPr>
                <w:rFonts w:eastAsia="Arial Unicode MS"/>
                <w:b/>
              </w:rPr>
            </w:pPr>
            <w:r w:rsidRPr="00E10A8D">
              <w:rPr>
                <w:rFonts w:eastAsia="Arial Unicode MS"/>
                <w:b/>
              </w:rPr>
              <w:t>1. PŠ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55 / 27,5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55 /27,5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BE14CF" w:rsidTr="0002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E10A8D" w:rsidRDefault="00BE14CF" w:rsidP="0002396D">
            <w:pPr>
              <w:rPr>
                <w:rFonts w:eastAsia="Arial Unicode MS"/>
                <w:b/>
              </w:rPr>
            </w:pPr>
            <w:r w:rsidRPr="00E10A8D">
              <w:rPr>
                <w:rFonts w:eastAsia="Arial Unicode MS"/>
                <w:b/>
              </w:rPr>
              <w:t>2. PŠ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77 /25,6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77 /25,6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BE14CF" w:rsidTr="0002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E21934" w:rsidRDefault="00BE14CF" w:rsidP="0002396D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3.PŠ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Default="00BE14CF" w:rsidP="0002396D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6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151 /25,1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139 / 23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1417C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 / 2</w:t>
            </w:r>
          </w:p>
        </w:tc>
      </w:tr>
      <w:tr w:rsidR="00BE14CF" w:rsidTr="0002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E21934" w:rsidRDefault="00BE14CF" w:rsidP="0002396D">
            <w:pPr>
              <w:rPr>
                <w:rFonts w:eastAsia="Arial Unicode MS"/>
                <w:b/>
              </w:rPr>
            </w:pPr>
            <w:r w:rsidRPr="00E21934">
              <w:rPr>
                <w:rFonts w:eastAsia="Arial Unicode MS"/>
                <w:b/>
                <w:sz w:val="22"/>
                <w:szCs w:val="22"/>
              </w:rPr>
              <w:t>Za OU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2289A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47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B338D1" w:rsidRDefault="00BE14CF" w:rsidP="0002396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1978 / 42,1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B338D1" w:rsidRDefault="00BE14CF" w:rsidP="0002396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1658 / 35,3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B338D1" w:rsidRDefault="00BE14CF" w:rsidP="0002396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246 / 5,2</w:t>
            </w:r>
          </w:p>
        </w:tc>
      </w:tr>
      <w:tr w:rsidR="00BE14CF" w:rsidTr="0002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E21934" w:rsidRDefault="00BE14CF" w:rsidP="0002396D">
            <w:pPr>
              <w:rPr>
                <w:rFonts w:eastAsia="Arial Unicode MS"/>
                <w:b/>
              </w:rPr>
            </w:pPr>
            <w:r w:rsidRPr="00E21934">
              <w:rPr>
                <w:rFonts w:eastAsia="Arial Unicode MS"/>
                <w:b/>
                <w:sz w:val="22"/>
                <w:szCs w:val="22"/>
              </w:rPr>
              <w:t>Za PŠ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32289A" w:rsidRDefault="00BE14CF" w:rsidP="000239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B338D1" w:rsidRDefault="00BE14CF" w:rsidP="0002396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283 / 25,7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B338D1" w:rsidRDefault="00BE14CF" w:rsidP="0002396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283 / 25,7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4CF" w:rsidRPr="00B338D1" w:rsidRDefault="00BE14CF" w:rsidP="0002396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</w:t>
            </w:r>
          </w:p>
        </w:tc>
      </w:tr>
    </w:tbl>
    <w:p w:rsidR="00401C46" w:rsidRDefault="00401C46" w:rsidP="00401C46">
      <w:pPr>
        <w:ind w:right="-108"/>
        <w:rPr>
          <w:sz w:val="28"/>
          <w:szCs w:val="28"/>
        </w:rPr>
      </w:pPr>
    </w:p>
    <w:p w:rsidR="00F90C94" w:rsidRDefault="00F90C94" w:rsidP="00F90C94">
      <w:pPr>
        <w:pStyle w:val="Nadpis3"/>
      </w:pPr>
      <w:r>
        <w:rPr>
          <w:rFonts w:hint="eastAsia"/>
        </w:rPr>
        <w:t>Výsledky externých meraní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rFonts w:hint="eastAsia"/>
          <w:lang w:val="sk-SK"/>
        </w:rPr>
        <w:t>V školskom roku sa neuskutočnili žiadne externé merania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</w:p>
    <w:p w:rsidR="00C81087" w:rsidRDefault="00C81087" w:rsidP="00627CD5">
      <w:pPr>
        <w:pStyle w:val="Normlnywebov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sk-SK"/>
        </w:rPr>
      </w:pPr>
    </w:p>
    <w:p w:rsidR="00627CD5" w:rsidRDefault="00627CD5" w:rsidP="00627CD5">
      <w:pPr>
        <w:pStyle w:val="Normlnywebov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27CD5">
        <w:rPr>
          <w:b/>
          <w:color w:val="000000"/>
          <w:shd w:val="clear" w:color="auto" w:fill="FFFFFF"/>
          <w:lang w:val="sk-SK"/>
        </w:rPr>
        <w:t>S</w:t>
      </w:r>
      <w:r w:rsidRPr="00627CD5">
        <w:rPr>
          <w:b/>
          <w:color w:val="000000"/>
          <w:shd w:val="clear" w:color="auto" w:fill="FFFFFF"/>
        </w:rPr>
        <w:t xml:space="preserve">práva o </w:t>
      </w:r>
      <w:proofErr w:type="spellStart"/>
      <w:r w:rsidRPr="00627CD5">
        <w:rPr>
          <w:b/>
          <w:color w:val="000000"/>
          <w:shd w:val="clear" w:color="auto" w:fill="FFFFFF"/>
        </w:rPr>
        <w:t>priebehu</w:t>
      </w:r>
      <w:proofErr w:type="spellEnd"/>
      <w:r w:rsidRPr="00627CD5">
        <w:rPr>
          <w:b/>
          <w:color w:val="000000"/>
          <w:shd w:val="clear" w:color="auto" w:fill="FFFFFF"/>
        </w:rPr>
        <w:t xml:space="preserve"> </w:t>
      </w:r>
      <w:proofErr w:type="spellStart"/>
      <w:r w:rsidRPr="00627CD5">
        <w:rPr>
          <w:b/>
          <w:color w:val="000000"/>
          <w:shd w:val="clear" w:color="auto" w:fill="FFFFFF"/>
        </w:rPr>
        <w:t>vyučovania</w:t>
      </w:r>
      <w:proofErr w:type="spellEnd"/>
      <w:r w:rsidRPr="00627CD5">
        <w:rPr>
          <w:b/>
          <w:color w:val="000000"/>
          <w:shd w:val="clear" w:color="auto" w:fill="FFFFFF"/>
        </w:rPr>
        <w:t xml:space="preserve"> v jednotlivých učebných </w:t>
      </w:r>
      <w:proofErr w:type="spellStart"/>
      <w:r w:rsidRPr="00627CD5">
        <w:rPr>
          <w:b/>
          <w:color w:val="000000"/>
          <w:shd w:val="clear" w:color="auto" w:fill="FFFFFF"/>
        </w:rPr>
        <w:t>odboroch</w:t>
      </w:r>
      <w:proofErr w:type="spellEnd"/>
      <w:r w:rsidRPr="00627CD5">
        <w:rPr>
          <w:b/>
          <w:color w:val="000000"/>
          <w:shd w:val="clear" w:color="auto" w:fill="FFFFFF"/>
        </w:rPr>
        <w:t xml:space="preserve"> </w:t>
      </w:r>
      <w:proofErr w:type="spellStart"/>
      <w:r w:rsidRPr="00627CD5">
        <w:rPr>
          <w:b/>
          <w:color w:val="000000"/>
          <w:shd w:val="clear" w:color="auto" w:fill="FFFFFF"/>
        </w:rPr>
        <w:t>počas</w:t>
      </w:r>
      <w:proofErr w:type="spellEnd"/>
      <w:r w:rsidRPr="00627CD5">
        <w:rPr>
          <w:b/>
          <w:color w:val="000000"/>
          <w:shd w:val="clear" w:color="auto" w:fill="FFFFFF"/>
        </w:rPr>
        <w:t xml:space="preserve"> </w:t>
      </w:r>
      <w:proofErr w:type="spellStart"/>
      <w:r w:rsidRPr="00627CD5">
        <w:rPr>
          <w:b/>
          <w:color w:val="000000"/>
          <w:shd w:val="clear" w:color="auto" w:fill="FFFFFF"/>
        </w:rPr>
        <w:t>mimoriadnej</w:t>
      </w:r>
      <w:proofErr w:type="spellEnd"/>
      <w:r w:rsidRPr="00627CD5">
        <w:rPr>
          <w:b/>
          <w:color w:val="000000"/>
          <w:shd w:val="clear" w:color="auto" w:fill="FFFFFF"/>
        </w:rPr>
        <w:t xml:space="preserve"> </w:t>
      </w:r>
      <w:proofErr w:type="spellStart"/>
      <w:r w:rsidRPr="00627CD5">
        <w:rPr>
          <w:b/>
          <w:color w:val="000000"/>
          <w:shd w:val="clear" w:color="auto" w:fill="FFFFFF"/>
        </w:rPr>
        <w:t>situácie</w:t>
      </w:r>
      <w:proofErr w:type="spellEnd"/>
      <w:r w:rsidRPr="00627CD5">
        <w:rPr>
          <w:b/>
          <w:color w:val="000000"/>
          <w:shd w:val="clear" w:color="auto" w:fill="FFFFFF"/>
        </w:rPr>
        <w:t> </w:t>
      </w:r>
      <w:r w:rsidRPr="00627CD5">
        <w:rPr>
          <w:rStyle w:val="Siln"/>
          <w:color w:val="000000"/>
          <w:shd w:val="clear" w:color="auto" w:fill="FFFFFF"/>
        </w:rPr>
        <w:t xml:space="preserve">za </w:t>
      </w:r>
      <w:proofErr w:type="spellStart"/>
      <w:r w:rsidRPr="00627CD5">
        <w:rPr>
          <w:rStyle w:val="Siln"/>
          <w:color w:val="000000"/>
          <w:shd w:val="clear" w:color="auto" w:fill="FFFFFF"/>
        </w:rPr>
        <w:t>obdobie</w:t>
      </w:r>
      <w:proofErr w:type="spellEnd"/>
      <w:r w:rsidRPr="00627CD5">
        <w:rPr>
          <w:rStyle w:val="Siln"/>
          <w:color w:val="000000"/>
          <w:shd w:val="clear" w:color="auto" w:fill="FFFFFF"/>
        </w:rPr>
        <w:t xml:space="preserve"> od 12.3 - 30.6.2020</w:t>
      </w:r>
      <w:r w:rsidRPr="00627CD5">
        <w:rPr>
          <w:color w:val="000000"/>
          <w:shd w:val="clear" w:color="auto" w:fill="FFFFFF"/>
        </w:rPr>
        <w:t>.</w:t>
      </w:r>
    </w:p>
    <w:p w:rsidR="00627CD5" w:rsidRDefault="00627CD5" w:rsidP="00627CD5">
      <w:pPr>
        <w:pStyle w:val="Normlnywebov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1161E" w:rsidRDefault="00627CD5" w:rsidP="00C81087">
      <w:pPr>
        <w:ind w:right="-108" w:firstLine="708"/>
        <w:jc w:val="both"/>
        <w:rPr>
          <w:rFonts w:ascii="Arial Unicode MS" w:eastAsia="Arial Unicode MS" w:hAnsi="Arial Unicode MS" w:cs="Arial Unicode MS"/>
        </w:rPr>
      </w:pPr>
      <w:r w:rsidRPr="00627CD5">
        <w:rPr>
          <w:rFonts w:ascii="Arial Unicode MS" w:eastAsia="Arial Unicode MS" w:hAnsi="Arial Unicode MS" w:cs="Arial Unicode MS"/>
        </w:rPr>
        <w:t xml:space="preserve">MZ a PK v školskom roku 2019/2020 pracovali podľa vopred vypracovaného plánu, do 16.3.2020  Na začiatku školského roka sme vypracovali a schválili plány PK, MZ a tematické plány na daný školský rok.  Po 16.3.2020  nastala nová situácia </w:t>
      </w:r>
      <w:r w:rsidR="00A1161E">
        <w:rPr>
          <w:rFonts w:ascii="Arial Unicode MS" w:eastAsia="Arial Unicode MS" w:hAnsi="Arial Unicode MS" w:cs="Arial Unicode MS"/>
        </w:rPr>
        <w:t xml:space="preserve">v spôsobe vyučovania ohľadne vírusu </w:t>
      </w:r>
      <w:proofErr w:type="spellStart"/>
      <w:r w:rsidR="00A1161E">
        <w:rPr>
          <w:rFonts w:ascii="Arial Unicode MS" w:eastAsia="Arial Unicode MS" w:hAnsi="Arial Unicode MS" w:cs="Arial Unicode MS"/>
        </w:rPr>
        <w:t>Corona</w:t>
      </w:r>
      <w:proofErr w:type="spellEnd"/>
      <w:r w:rsidR="00A1161E">
        <w:rPr>
          <w:rFonts w:ascii="Arial Unicode MS" w:eastAsia="Arial Unicode MS" w:hAnsi="Arial Unicode MS" w:cs="Arial Unicode MS"/>
        </w:rPr>
        <w:t xml:space="preserve"> 19</w:t>
      </w:r>
      <w:r w:rsidRPr="00627CD5">
        <w:rPr>
          <w:rFonts w:ascii="Arial Unicode MS" w:eastAsia="Arial Unicode MS" w:hAnsi="Arial Unicode MS" w:cs="Arial Unicode MS"/>
        </w:rPr>
        <w:t xml:space="preserve"> </w:t>
      </w:r>
      <w:r w:rsidR="00A1161E">
        <w:rPr>
          <w:rFonts w:ascii="Arial Unicode MS" w:eastAsia="Arial Unicode MS" w:hAnsi="Arial Unicode MS" w:cs="Arial Unicode MS"/>
        </w:rPr>
        <w:t>a následným usmernením z </w:t>
      </w:r>
      <w:proofErr w:type="spellStart"/>
      <w:r w:rsidR="00A1161E">
        <w:rPr>
          <w:rFonts w:ascii="Arial Unicode MS" w:eastAsia="Arial Unicode MS" w:hAnsi="Arial Unicode MS" w:cs="Arial Unicode MS"/>
        </w:rPr>
        <w:t>MŠVVaŠ</w:t>
      </w:r>
      <w:proofErr w:type="spellEnd"/>
      <w:r w:rsidR="00A1161E">
        <w:rPr>
          <w:rFonts w:ascii="Arial Unicode MS" w:eastAsia="Arial Unicode MS" w:hAnsi="Arial Unicode MS" w:cs="Arial Unicode MS"/>
        </w:rPr>
        <w:t xml:space="preserve"> SR, čím </w:t>
      </w:r>
      <w:r w:rsidRPr="00627CD5">
        <w:rPr>
          <w:rFonts w:ascii="Arial Unicode MS" w:eastAsia="Arial Unicode MS" w:hAnsi="Arial Unicode MS" w:cs="Arial Unicode MS"/>
        </w:rPr>
        <w:t xml:space="preserve"> vyučovanie zo školských lavíc prešlo na </w:t>
      </w:r>
      <w:r w:rsidR="00A1161E">
        <w:rPr>
          <w:rFonts w:ascii="Arial Unicode MS" w:eastAsia="Arial Unicode MS" w:hAnsi="Arial Unicode MS" w:cs="Arial Unicode MS"/>
        </w:rPr>
        <w:t xml:space="preserve">vyučovanie z domu, on </w:t>
      </w:r>
      <w:proofErr w:type="spellStart"/>
      <w:r w:rsidR="00A1161E">
        <w:rPr>
          <w:rFonts w:ascii="Arial Unicode MS" w:eastAsia="Arial Unicode MS" w:hAnsi="Arial Unicode MS" w:cs="Arial Unicode MS"/>
        </w:rPr>
        <w:t>line</w:t>
      </w:r>
      <w:proofErr w:type="spellEnd"/>
      <w:r w:rsidR="00A1161E">
        <w:rPr>
          <w:rFonts w:ascii="Arial Unicode MS" w:eastAsia="Arial Unicode MS" w:hAnsi="Arial Unicode MS" w:cs="Arial Unicode MS"/>
        </w:rPr>
        <w:t xml:space="preserve">, cez internet, </w:t>
      </w:r>
      <w:proofErr w:type="spellStart"/>
      <w:r w:rsidR="00A1161E">
        <w:rPr>
          <w:rFonts w:ascii="Arial Unicode MS" w:eastAsia="Arial Unicode MS" w:hAnsi="Arial Unicode MS" w:cs="Arial Unicode MS"/>
        </w:rPr>
        <w:t>tkz</w:t>
      </w:r>
      <w:proofErr w:type="spellEnd"/>
      <w:r w:rsidR="00A1161E">
        <w:rPr>
          <w:rFonts w:ascii="Arial Unicode MS" w:eastAsia="Arial Unicode MS" w:hAnsi="Arial Unicode MS" w:cs="Arial Unicode MS"/>
        </w:rPr>
        <w:t xml:space="preserve">. dištančné vzdelávanie  </w:t>
      </w:r>
      <w:r w:rsidRPr="00627CD5">
        <w:rPr>
          <w:rFonts w:ascii="Arial Unicode MS" w:eastAsia="Arial Unicode MS" w:hAnsi="Arial Unicode MS" w:cs="Arial Unicode MS"/>
        </w:rPr>
        <w:t xml:space="preserve"> Pre učiteľov a žiakov to bola nová situácia</w:t>
      </w:r>
      <w:r w:rsidR="00A1161E">
        <w:rPr>
          <w:rFonts w:ascii="Arial Unicode MS" w:eastAsia="Arial Unicode MS" w:hAnsi="Arial Unicode MS" w:cs="Arial Unicode MS"/>
        </w:rPr>
        <w:t>,</w:t>
      </w:r>
      <w:r w:rsidRPr="00627CD5">
        <w:rPr>
          <w:rFonts w:ascii="Arial Unicode MS" w:eastAsia="Arial Unicode MS" w:hAnsi="Arial Unicode MS" w:cs="Arial Unicode MS"/>
        </w:rPr>
        <w:t xml:space="preserve"> na ktorú nik nebol</w:t>
      </w:r>
      <w:r w:rsidR="00A1161E">
        <w:rPr>
          <w:rFonts w:ascii="Arial Unicode MS" w:eastAsia="Arial Unicode MS" w:hAnsi="Arial Unicode MS" w:cs="Arial Unicode MS"/>
        </w:rPr>
        <w:t xml:space="preserve"> dopredu</w:t>
      </w:r>
      <w:r w:rsidRPr="00627CD5">
        <w:rPr>
          <w:rFonts w:ascii="Arial Unicode MS" w:eastAsia="Arial Unicode MS" w:hAnsi="Arial Unicode MS" w:cs="Arial Unicode MS"/>
        </w:rPr>
        <w:t xml:space="preserve"> pripravený. Pedagógovia si hľadali spôsoby čo najefektívnejšej práce so žiakmi. Každému sa osvedčil iný spôsob. </w:t>
      </w:r>
      <w:r w:rsidR="00A1161E">
        <w:rPr>
          <w:rFonts w:ascii="Arial Unicode MS" w:eastAsia="Arial Unicode MS" w:hAnsi="Arial Unicode MS" w:cs="Arial Unicode MS"/>
        </w:rPr>
        <w:t>Pedagógovia pracovali</w:t>
      </w:r>
      <w:r w:rsidRPr="00627CD5">
        <w:rPr>
          <w:rFonts w:ascii="Arial Unicode MS" w:eastAsia="Arial Unicode MS" w:hAnsi="Arial Unicode MS" w:cs="Arial Unicode MS"/>
        </w:rPr>
        <w:t xml:space="preserve"> pomocou </w:t>
      </w:r>
      <w:proofErr w:type="spellStart"/>
      <w:r w:rsidRPr="00627CD5">
        <w:rPr>
          <w:rFonts w:ascii="Arial Unicode MS" w:eastAsia="Arial Unicode MS" w:hAnsi="Arial Unicode MS" w:cs="Arial Unicode MS"/>
        </w:rPr>
        <w:t>Messengera</w:t>
      </w:r>
      <w:proofErr w:type="spellEnd"/>
      <w:r w:rsidRPr="00627CD5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627CD5">
        <w:rPr>
          <w:rFonts w:ascii="Arial Unicode MS" w:eastAsia="Arial Unicode MS" w:hAnsi="Arial Unicode MS" w:cs="Arial Unicode MS"/>
        </w:rPr>
        <w:t>Viberu</w:t>
      </w:r>
      <w:proofErr w:type="spellEnd"/>
      <w:r w:rsidRPr="00627CD5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627CD5">
        <w:rPr>
          <w:rFonts w:ascii="Arial Unicode MS" w:eastAsia="Arial Unicode MS" w:hAnsi="Arial Unicode MS" w:cs="Arial Unicode MS"/>
        </w:rPr>
        <w:t>WatsAppu</w:t>
      </w:r>
      <w:proofErr w:type="spellEnd"/>
      <w:r w:rsidRPr="00627CD5">
        <w:rPr>
          <w:rFonts w:ascii="Arial Unicode MS" w:eastAsia="Arial Unicode MS" w:hAnsi="Arial Unicode MS" w:cs="Arial Unicode MS"/>
        </w:rPr>
        <w:t xml:space="preserve">, </w:t>
      </w:r>
      <w:r w:rsidR="00A1161E">
        <w:rPr>
          <w:rFonts w:ascii="Arial Unicode MS" w:eastAsia="Arial Unicode MS" w:hAnsi="Arial Unicode MS" w:cs="Arial Unicode MS"/>
        </w:rPr>
        <w:t>formou SMS a MMS správy</w:t>
      </w:r>
      <w:r w:rsidRPr="00627CD5">
        <w:rPr>
          <w:rFonts w:ascii="Arial Unicode MS" w:eastAsia="Arial Unicode MS" w:hAnsi="Arial Unicode MS" w:cs="Arial Unicode MS"/>
        </w:rPr>
        <w:t xml:space="preserve"> alebo emailu. </w:t>
      </w:r>
    </w:p>
    <w:p w:rsidR="00627CD5" w:rsidRPr="00627CD5" w:rsidRDefault="00627CD5" w:rsidP="00627CD5">
      <w:pPr>
        <w:ind w:right="-108"/>
        <w:jc w:val="both"/>
        <w:rPr>
          <w:rFonts w:ascii="Arial Unicode MS" w:eastAsia="Arial Unicode MS" w:hAnsi="Arial Unicode MS" w:cs="Arial Unicode MS"/>
        </w:rPr>
      </w:pPr>
      <w:r w:rsidRPr="00627CD5">
        <w:rPr>
          <w:rFonts w:ascii="Arial Unicode MS" w:eastAsia="Arial Unicode MS" w:hAnsi="Arial Unicode MS" w:cs="Arial Unicode MS"/>
        </w:rPr>
        <w:lastRenderedPageBreak/>
        <w:t>Vyučujúci konštatovali, že pre našich žiakov je takýto spôsob výučby</w:t>
      </w:r>
      <w:r w:rsidR="00A1161E">
        <w:rPr>
          <w:rFonts w:ascii="Arial Unicode MS" w:eastAsia="Arial Unicode MS" w:hAnsi="Arial Unicode MS" w:cs="Arial Unicode MS"/>
        </w:rPr>
        <w:t xml:space="preserve"> menej</w:t>
      </w:r>
      <w:r w:rsidRPr="00627CD5">
        <w:rPr>
          <w:rFonts w:ascii="Arial Unicode MS" w:eastAsia="Arial Unicode MS" w:hAnsi="Arial Unicode MS" w:cs="Arial Unicode MS"/>
        </w:rPr>
        <w:t xml:space="preserve"> </w:t>
      </w:r>
      <w:r w:rsidR="00A1161E">
        <w:rPr>
          <w:rFonts w:ascii="Arial Unicode MS" w:eastAsia="Arial Unicode MS" w:hAnsi="Arial Unicode MS" w:cs="Arial Unicode MS"/>
        </w:rPr>
        <w:t xml:space="preserve"> </w:t>
      </w:r>
      <w:r w:rsidRPr="00627CD5">
        <w:rPr>
          <w:rFonts w:ascii="Arial Unicode MS" w:eastAsia="Arial Unicode MS" w:hAnsi="Arial Unicode MS" w:cs="Arial Unicode MS"/>
        </w:rPr>
        <w:t>vhodný, nakoľko žiaci</w:t>
      </w:r>
      <w:r w:rsidR="00A1161E">
        <w:rPr>
          <w:rFonts w:ascii="Arial Unicode MS" w:eastAsia="Arial Unicode MS" w:hAnsi="Arial Unicode MS" w:cs="Arial Unicode MS"/>
        </w:rPr>
        <w:t>,</w:t>
      </w:r>
      <w:r w:rsidRPr="00627CD5">
        <w:rPr>
          <w:rFonts w:ascii="Arial Unicode MS" w:eastAsia="Arial Unicode MS" w:hAnsi="Arial Unicode MS" w:cs="Arial Unicode MS"/>
        </w:rPr>
        <w:t xml:space="preserve"> </w:t>
      </w:r>
      <w:r w:rsidR="00A1161E">
        <w:rPr>
          <w:rFonts w:ascii="Arial Unicode MS" w:eastAsia="Arial Unicode MS" w:hAnsi="Arial Unicode MS" w:cs="Arial Unicode MS"/>
        </w:rPr>
        <w:t xml:space="preserve">vzhľadom na postihnutie, </w:t>
      </w:r>
      <w:r w:rsidRPr="00627CD5">
        <w:rPr>
          <w:rFonts w:ascii="Arial Unicode MS" w:eastAsia="Arial Unicode MS" w:hAnsi="Arial Unicode MS" w:cs="Arial Unicode MS"/>
        </w:rPr>
        <w:t xml:space="preserve">potrebujú učivo niekoľkokrát vysvetliť, zopakovať a toto sa nedalo robiť dištančnou formou. Najväčší problém bol so žiakmi, ktorí </w:t>
      </w:r>
      <w:r w:rsidR="00771BE2">
        <w:rPr>
          <w:rFonts w:ascii="Arial Unicode MS" w:eastAsia="Arial Unicode MS" w:hAnsi="Arial Unicode MS" w:cs="Arial Unicode MS"/>
        </w:rPr>
        <w:t>nemajú internet. T</w:t>
      </w:r>
      <w:r w:rsidRPr="00627CD5">
        <w:rPr>
          <w:rFonts w:ascii="Arial Unicode MS" w:eastAsia="Arial Unicode MS" w:hAnsi="Arial Unicode MS" w:cs="Arial Unicode MS"/>
        </w:rPr>
        <w:t>ým sa učivo posielalo na Obecné úrady</w:t>
      </w:r>
      <w:r w:rsidR="00A1161E">
        <w:rPr>
          <w:rFonts w:ascii="Arial Unicode MS" w:eastAsia="Arial Unicode MS" w:hAnsi="Arial Unicode MS" w:cs="Arial Unicode MS"/>
        </w:rPr>
        <w:t>,</w:t>
      </w:r>
      <w:r w:rsidRPr="00627CD5">
        <w:rPr>
          <w:rFonts w:ascii="Arial Unicode MS" w:eastAsia="Arial Unicode MS" w:hAnsi="Arial Unicode MS" w:cs="Arial Unicode MS"/>
        </w:rPr>
        <w:t xml:space="preserve"> kde im učivo vytlačili a žiaci mali</w:t>
      </w:r>
      <w:r w:rsidR="00A1161E">
        <w:rPr>
          <w:rFonts w:ascii="Arial Unicode MS" w:eastAsia="Arial Unicode MS" w:hAnsi="Arial Unicode MS" w:cs="Arial Unicode MS"/>
        </w:rPr>
        <w:t xml:space="preserve"> učivo</w:t>
      </w:r>
      <w:r w:rsidRPr="00627CD5">
        <w:rPr>
          <w:rFonts w:ascii="Arial Unicode MS" w:eastAsia="Arial Unicode MS" w:hAnsi="Arial Unicode MS" w:cs="Arial Unicode MS"/>
        </w:rPr>
        <w:t xml:space="preserve"> doma </w:t>
      </w:r>
      <w:r w:rsidR="00A1161E">
        <w:rPr>
          <w:rFonts w:ascii="Arial Unicode MS" w:eastAsia="Arial Unicode MS" w:hAnsi="Arial Unicode MS" w:cs="Arial Unicode MS"/>
        </w:rPr>
        <w:t>s</w:t>
      </w:r>
      <w:r w:rsidR="00771BE2">
        <w:rPr>
          <w:rFonts w:ascii="Arial Unicode MS" w:eastAsia="Arial Unicode MS" w:hAnsi="Arial Unicode MS" w:cs="Arial Unicode MS"/>
        </w:rPr>
        <w:t>pracovať a spracované poslať naspäť vyučujúcemu tou istou cestou. Druhá forma pre takýchto žiakov bola</w:t>
      </w:r>
      <w:r w:rsidR="004035B3">
        <w:rPr>
          <w:rFonts w:ascii="Arial Unicode MS" w:eastAsia="Arial Unicode MS" w:hAnsi="Arial Unicode MS" w:cs="Arial Unicode MS"/>
        </w:rPr>
        <w:t xml:space="preserve"> </w:t>
      </w:r>
      <w:r w:rsidR="00771BE2">
        <w:rPr>
          <w:rFonts w:ascii="Arial Unicode MS" w:eastAsia="Arial Unicode MS" w:hAnsi="Arial Unicode MS" w:cs="Arial Unicode MS"/>
        </w:rPr>
        <w:t xml:space="preserve">taká, že sa im </w:t>
      </w:r>
      <w:r w:rsidR="004035B3">
        <w:rPr>
          <w:rFonts w:ascii="Arial Unicode MS" w:eastAsia="Arial Unicode MS" w:hAnsi="Arial Unicode MS" w:cs="Arial Unicode MS"/>
        </w:rPr>
        <w:t>študijné</w:t>
      </w:r>
      <w:r w:rsidR="00771BE2">
        <w:rPr>
          <w:rFonts w:ascii="Arial Unicode MS" w:eastAsia="Arial Unicode MS" w:hAnsi="Arial Unicode MS" w:cs="Arial Unicode MS"/>
        </w:rPr>
        <w:t xml:space="preserve"> materiály posielali poštou priamo na domácu adresu.</w:t>
      </w:r>
      <w:r w:rsidRPr="00627CD5">
        <w:rPr>
          <w:rFonts w:ascii="Arial Unicode MS" w:eastAsia="Arial Unicode MS" w:hAnsi="Arial Unicode MS" w:cs="Arial Unicode MS"/>
        </w:rPr>
        <w:t xml:space="preserve"> V odpovediach žiakov bolo v</w:t>
      </w:r>
      <w:r w:rsidR="00771BE2">
        <w:rPr>
          <w:rFonts w:ascii="Arial Unicode MS" w:eastAsia="Arial Unicode MS" w:hAnsi="Arial Unicode MS" w:cs="Arial Unicode MS"/>
        </w:rPr>
        <w:t xml:space="preserve">iditeľné, že učivo nepochopili </w:t>
      </w:r>
      <w:r w:rsidRPr="00627CD5">
        <w:rPr>
          <w:rFonts w:ascii="Arial Unicode MS" w:eastAsia="Arial Unicode MS" w:hAnsi="Arial Unicode MS" w:cs="Arial Unicode MS"/>
        </w:rPr>
        <w:t xml:space="preserve">alebo málo času venovali vypracovaniu domácich úloh. Časť žiakov takýto spôsob vyučovania nerešpektovala počas celej doby a niektorí </w:t>
      </w:r>
      <w:r w:rsidR="00771BE2">
        <w:rPr>
          <w:rFonts w:ascii="Arial Unicode MS" w:eastAsia="Arial Unicode MS" w:hAnsi="Arial Unicode MS" w:cs="Arial Unicode MS"/>
        </w:rPr>
        <w:t xml:space="preserve">len </w:t>
      </w:r>
      <w:r w:rsidRPr="00627CD5">
        <w:rPr>
          <w:rFonts w:ascii="Arial Unicode MS" w:eastAsia="Arial Unicode MS" w:hAnsi="Arial Unicode MS" w:cs="Arial Unicode MS"/>
        </w:rPr>
        <w:t>posledný mesiac.</w:t>
      </w:r>
    </w:p>
    <w:p w:rsidR="00627CD5" w:rsidRPr="00627CD5" w:rsidRDefault="00627CD5" w:rsidP="00C81087">
      <w:pPr>
        <w:ind w:firstLine="708"/>
        <w:jc w:val="both"/>
        <w:rPr>
          <w:rFonts w:ascii="Arial Unicode MS" w:eastAsia="Arial Unicode MS" w:hAnsi="Arial Unicode MS" w:cs="Arial Unicode MS"/>
          <w:bCs/>
        </w:rPr>
      </w:pPr>
      <w:r w:rsidRPr="00627CD5">
        <w:rPr>
          <w:rFonts w:ascii="Arial Unicode MS" w:eastAsia="Arial Unicode MS" w:hAnsi="Arial Unicode MS" w:cs="Arial Unicode MS"/>
        </w:rPr>
        <w:t>Predmetová komisia</w:t>
      </w:r>
      <w:r w:rsidR="004035B3">
        <w:rPr>
          <w:rFonts w:ascii="Arial Unicode MS" w:eastAsia="Arial Unicode MS" w:hAnsi="Arial Unicode MS" w:cs="Arial Unicode MS"/>
        </w:rPr>
        <w:t xml:space="preserve"> učebného</w:t>
      </w:r>
      <w:r w:rsidRPr="00627CD5">
        <w:rPr>
          <w:rFonts w:ascii="Arial Unicode MS" w:eastAsia="Arial Unicode MS" w:hAnsi="Arial Unicode MS" w:cs="Arial Unicode MS"/>
        </w:rPr>
        <w:t xml:space="preserve"> odboru Murár pracovala podľa vypracovaného plánu. Dištančné vzdelávanie odborných predmetov prebiehalo formou komunikácie email, </w:t>
      </w:r>
      <w:proofErr w:type="spellStart"/>
      <w:r w:rsidRPr="00627CD5">
        <w:rPr>
          <w:rFonts w:ascii="Arial Unicode MS" w:eastAsia="Arial Unicode MS" w:hAnsi="Arial Unicode MS" w:cs="Arial Unicode MS"/>
        </w:rPr>
        <w:t>sms</w:t>
      </w:r>
      <w:proofErr w:type="spellEnd"/>
      <w:r w:rsidRPr="00627CD5">
        <w:rPr>
          <w:rFonts w:ascii="Arial Unicode MS" w:eastAsia="Arial Unicode MS" w:hAnsi="Arial Unicode MS" w:cs="Arial Unicode MS"/>
        </w:rPr>
        <w:t xml:space="preserve">. </w:t>
      </w:r>
      <w:proofErr w:type="spellStart"/>
      <w:r w:rsidRPr="00627CD5">
        <w:rPr>
          <w:rFonts w:ascii="Arial Unicode MS" w:eastAsia="Arial Unicode MS" w:hAnsi="Arial Unicode MS" w:cs="Arial Unicode MS"/>
        </w:rPr>
        <w:t>mms</w:t>
      </w:r>
      <w:proofErr w:type="spellEnd"/>
      <w:r w:rsidRPr="00627CD5">
        <w:rPr>
          <w:rFonts w:ascii="Arial Unicode MS" w:eastAsia="Arial Unicode MS" w:hAnsi="Arial Unicode MS" w:cs="Arial Unicode MS"/>
        </w:rPr>
        <w:t xml:space="preserve">, telefonický rozhovor, podľa  možnosti  a dostupnosti internetu u žiakov.  Žiaci dostávali učebné texty a cvičné úlohy ktoré vypracovávali. </w:t>
      </w:r>
    </w:p>
    <w:p w:rsidR="00627CD5" w:rsidRPr="00627CD5" w:rsidRDefault="00627CD5" w:rsidP="00627CD5">
      <w:pPr>
        <w:pStyle w:val="Hlavika"/>
        <w:tabs>
          <w:tab w:val="left" w:pos="0"/>
        </w:tabs>
        <w:jc w:val="both"/>
        <w:rPr>
          <w:rFonts w:ascii="Arial Unicode MS" w:eastAsia="Arial Unicode MS" w:hAnsi="Arial Unicode MS" w:cs="Arial Unicode MS"/>
        </w:rPr>
      </w:pPr>
      <w:r w:rsidRPr="00627CD5">
        <w:rPr>
          <w:rFonts w:ascii="Arial Unicode MS" w:eastAsia="Arial Unicode MS" w:hAnsi="Arial Unicode MS" w:cs="Arial Unicode MS"/>
        </w:rPr>
        <w:t>Priebežné hodnotenie žiakov bolo slovné. Výsledné hodnotenie za mesiac bolo pomocou známky.</w:t>
      </w:r>
    </w:p>
    <w:p w:rsidR="00627CD5" w:rsidRPr="00627CD5" w:rsidRDefault="00C81087" w:rsidP="00627CD5">
      <w:pPr>
        <w:pStyle w:val="Hlavika"/>
        <w:tabs>
          <w:tab w:val="left" w:pos="0"/>
        </w:tabs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</w:t>
      </w:r>
      <w:r w:rsidR="00627CD5" w:rsidRPr="00627CD5">
        <w:rPr>
          <w:rFonts w:ascii="Arial Unicode MS" w:eastAsia="Arial Unicode MS" w:hAnsi="Arial Unicode MS" w:cs="Arial Unicode MS"/>
        </w:rPr>
        <w:t xml:space="preserve">Predmetová komisia </w:t>
      </w:r>
      <w:r w:rsidR="004035B3">
        <w:rPr>
          <w:rFonts w:ascii="Arial Unicode MS" w:eastAsia="Arial Unicode MS" w:hAnsi="Arial Unicode MS" w:cs="Arial Unicode MS"/>
        </w:rPr>
        <w:t xml:space="preserve">učebného </w:t>
      </w:r>
      <w:r w:rsidR="00627CD5" w:rsidRPr="00627CD5">
        <w:rPr>
          <w:rFonts w:ascii="Arial Unicode MS" w:eastAsia="Arial Unicode MS" w:hAnsi="Arial Unicode MS" w:cs="Arial Unicode MS"/>
        </w:rPr>
        <w:t>odboru Opravár pracovala podľa vypracovaného plánu.</w:t>
      </w:r>
    </w:p>
    <w:p w:rsidR="00627CD5" w:rsidRPr="00627CD5" w:rsidRDefault="00627CD5" w:rsidP="00627CD5">
      <w:pPr>
        <w:pStyle w:val="Hlavika"/>
        <w:tabs>
          <w:tab w:val="left" w:pos="0"/>
        </w:tabs>
        <w:jc w:val="both"/>
        <w:rPr>
          <w:rFonts w:ascii="Arial Unicode MS" w:eastAsia="Arial Unicode MS" w:hAnsi="Arial Unicode MS" w:cs="Arial Unicode MS"/>
        </w:rPr>
      </w:pPr>
      <w:r w:rsidRPr="00627CD5">
        <w:rPr>
          <w:rFonts w:ascii="Arial Unicode MS" w:eastAsia="Arial Unicode MS" w:hAnsi="Arial Unicode MS" w:cs="Arial Unicode MS"/>
        </w:rPr>
        <w:t xml:space="preserve">PK schválila otázky na ZS. Dištančné vyučovanie prebiehalo pomocou </w:t>
      </w:r>
      <w:proofErr w:type="spellStart"/>
      <w:r w:rsidRPr="00627CD5">
        <w:rPr>
          <w:rFonts w:ascii="Arial Unicode MS" w:eastAsia="Arial Unicode MS" w:hAnsi="Arial Unicode MS" w:cs="Arial Unicode MS"/>
        </w:rPr>
        <w:t>messengera</w:t>
      </w:r>
      <w:proofErr w:type="spellEnd"/>
      <w:r w:rsidRPr="00627CD5">
        <w:rPr>
          <w:rFonts w:ascii="Arial Unicode MS" w:eastAsia="Arial Unicode MS" w:hAnsi="Arial Unicode MS" w:cs="Arial Unicode MS"/>
        </w:rPr>
        <w:t xml:space="preserve"> a emailu. Žiaci sa na začiatku </w:t>
      </w:r>
      <w:r w:rsidR="004035B3">
        <w:rPr>
          <w:rFonts w:ascii="Arial Unicode MS" w:eastAsia="Arial Unicode MS" w:hAnsi="Arial Unicode MS" w:cs="Arial Unicode MS"/>
        </w:rPr>
        <w:t>Opatrení</w:t>
      </w:r>
      <w:r w:rsidRPr="00627CD5">
        <w:rPr>
          <w:rFonts w:ascii="Arial Unicode MS" w:eastAsia="Arial Unicode MS" w:hAnsi="Arial Unicode MS" w:cs="Arial Unicode MS"/>
        </w:rPr>
        <w:t xml:space="preserve">  na spoluprácu a vyučovanie tešili. V júni už boli z toho </w:t>
      </w:r>
      <w:r w:rsidR="004035B3">
        <w:rPr>
          <w:rFonts w:ascii="Arial Unicode MS" w:eastAsia="Arial Unicode MS" w:hAnsi="Arial Unicode MS" w:cs="Arial Unicode MS"/>
        </w:rPr>
        <w:t xml:space="preserve">unavení a </w:t>
      </w:r>
      <w:r w:rsidRPr="00627CD5">
        <w:rPr>
          <w:rFonts w:ascii="Arial Unicode MS" w:eastAsia="Arial Unicode MS" w:hAnsi="Arial Unicode MS" w:cs="Arial Unicode MS"/>
        </w:rPr>
        <w:t>otrávení, nechcelo sa im komunikovať a len čakali na prázdniny. Hodnotení boli priebežne slovne po každej komunikácii cez Messenger, vždy však pozitívne. Na konci mesiaca im bola oznámená známka za príslušný mesiac.</w:t>
      </w:r>
    </w:p>
    <w:p w:rsidR="004035B3" w:rsidRDefault="00C81087" w:rsidP="00C81087">
      <w:pPr>
        <w:pStyle w:val="Hlavika"/>
        <w:tabs>
          <w:tab w:val="left" w:pos="0"/>
          <w:tab w:val="left" w:pos="567"/>
        </w:tabs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</w:t>
      </w:r>
      <w:r w:rsidR="00627CD5" w:rsidRPr="00627CD5">
        <w:rPr>
          <w:rFonts w:ascii="Arial Unicode MS" w:eastAsia="Arial Unicode MS" w:hAnsi="Arial Unicode MS" w:cs="Arial Unicode MS"/>
        </w:rPr>
        <w:t xml:space="preserve">Predmetová komisia pre </w:t>
      </w:r>
      <w:r w:rsidR="004035B3">
        <w:rPr>
          <w:rFonts w:ascii="Arial Unicode MS" w:eastAsia="Arial Unicode MS" w:hAnsi="Arial Unicode MS" w:cs="Arial Unicode MS"/>
        </w:rPr>
        <w:t xml:space="preserve">učebný </w:t>
      </w:r>
      <w:r w:rsidR="00627CD5" w:rsidRPr="00627CD5">
        <w:rPr>
          <w:rFonts w:ascii="Arial Unicode MS" w:eastAsia="Arial Unicode MS" w:hAnsi="Arial Unicode MS" w:cs="Arial Unicode MS"/>
        </w:rPr>
        <w:t xml:space="preserve">odbor Služby a domáce práce sa taktiež riadila programom vypracovaných úloh. V čase dištančného vzdelávania bola požiadavka od rodičov spolupracovať cez email, </w:t>
      </w:r>
      <w:proofErr w:type="spellStart"/>
      <w:r w:rsidR="00627CD5" w:rsidRPr="00627CD5">
        <w:rPr>
          <w:rFonts w:ascii="Arial Unicode MS" w:eastAsia="Arial Unicode MS" w:hAnsi="Arial Unicode MS" w:cs="Arial Unicode MS"/>
        </w:rPr>
        <w:t>WatsApp</w:t>
      </w:r>
      <w:proofErr w:type="spellEnd"/>
      <w:r w:rsidR="00627CD5" w:rsidRPr="00627CD5">
        <w:rPr>
          <w:rFonts w:ascii="Arial Unicode MS" w:eastAsia="Arial Unicode MS" w:hAnsi="Arial Unicode MS" w:cs="Arial Unicode MS"/>
        </w:rPr>
        <w:t xml:space="preserve">, SMS a Messenger. Žiaci sa do vyučovania zapájali a zadané úlohy priebežne plnili. Hodnotenie bolo slovné, motivujúce ku ďalšiemu vzdelávaniu žiakov. </w:t>
      </w:r>
    </w:p>
    <w:p w:rsidR="00627CD5" w:rsidRPr="00627CD5" w:rsidRDefault="00C81087" w:rsidP="00627CD5">
      <w:pPr>
        <w:pStyle w:val="Hlavika"/>
        <w:tabs>
          <w:tab w:val="left" w:pos="0"/>
        </w:tabs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</w:t>
      </w:r>
      <w:r w:rsidR="00627CD5" w:rsidRPr="00627CD5">
        <w:rPr>
          <w:rFonts w:ascii="Arial Unicode MS" w:eastAsia="Arial Unicode MS" w:hAnsi="Arial Unicode MS" w:cs="Arial Unicode MS"/>
        </w:rPr>
        <w:t xml:space="preserve">Predmetová komisia pre </w:t>
      </w:r>
      <w:r w:rsidR="004035B3">
        <w:rPr>
          <w:rFonts w:ascii="Arial Unicode MS" w:eastAsia="Arial Unicode MS" w:hAnsi="Arial Unicode MS" w:cs="Arial Unicode MS"/>
        </w:rPr>
        <w:t xml:space="preserve">učebné </w:t>
      </w:r>
      <w:r w:rsidR="00627CD5" w:rsidRPr="00627CD5">
        <w:rPr>
          <w:rFonts w:ascii="Arial Unicode MS" w:eastAsia="Arial Unicode MS" w:hAnsi="Arial Unicode MS" w:cs="Arial Unicode MS"/>
        </w:rPr>
        <w:t xml:space="preserve">odbory Cukrár a Pekár sa taktiež riadila programom vypracovaných úloh.  Schválila otázky na ZS. Jednotlivé úlohy boli priebežne plnené do doby nástupu na dištančné vzdelávanie. Jednotliví vyučujúci pracovali pomocou </w:t>
      </w:r>
      <w:proofErr w:type="spellStart"/>
      <w:r w:rsidR="00627CD5" w:rsidRPr="00627CD5">
        <w:rPr>
          <w:rFonts w:ascii="Arial Unicode MS" w:eastAsia="Arial Unicode MS" w:hAnsi="Arial Unicode MS" w:cs="Arial Unicode MS"/>
        </w:rPr>
        <w:t>messengera</w:t>
      </w:r>
      <w:proofErr w:type="spellEnd"/>
      <w:r w:rsidR="00627CD5" w:rsidRPr="00627CD5">
        <w:rPr>
          <w:rFonts w:ascii="Arial Unicode MS" w:eastAsia="Arial Unicode MS" w:hAnsi="Arial Unicode MS" w:cs="Arial Unicode MS"/>
        </w:rPr>
        <w:t xml:space="preserve">, emailu, </w:t>
      </w:r>
      <w:proofErr w:type="spellStart"/>
      <w:r w:rsidR="00627CD5" w:rsidRPr="00627CD5">
        <w:rPr>
          <w:rFonts w:ascii="Arial Unicode MS" w:eastAsia="Arial Unicode MS" w:hAnsi="Arial Unicode MS" w:cs="Arial Unicode MS"/>
        </w:rPr>
        <w:t>Viberu</w:t>
      </w:r>
      <w:proofErr w:type="spellEnd"/>
      <w:r w:rsidR="00627CD5" w:rsidRPr="00627CD5">
        <w:rPr>
          <w:rFonts w:ascii="Arial Unicode MS" w:eastAsia="Arial Unicode MS" w:hAnsi="Arial Unicode MS" w:cs="Arial Unicode MS"/>
        </w:rPr>
        <w:t>.  Spätná väzba bola u žiakov na požadovanej úrovni, pravidelne komunikovali a riešili zadané úlohy až na niektoré výnimky. Pri úlohách často pomáhali aj rodičia.</w:t>
      </w:r>
    </w:p>
    <w:p w:rsidR="00627CD5" w:rsidRPr="00627CD5" w:rsidRDefault="00627CD5" w:rsidP="00C81087">
      <w:pPr>
        <w:pStyle w:val="Hlavika"/>
        <w:tabs>
          <w:tab w:val="left" w:pos="0"/>
          <w:tab w:val="left" w:pos="709"/>
        </w:tabs>
        <w:jc w:val="both"/>
        <w:rPr>
          <w:rFonts w:ascii="Arial Unicode MS" w:eastAsia="Arial Unicode MS" w:hAnsi="Arial Unicode MS" w:cs="Arial Unicode MS"/>
        </w:rPr>
      </w:pPr>
      <w:r w:rsidRPr="00627CD5">
        <w:rPr>
          <w:rFonts w:ascii="Arial Unicode MS" w:eastAsia="Arial Unicode MS" w:hAnsi="Arial Unicode MS" w:cs="Arial Unicode MS"/>
        </w:rPr>
        <w:t xml:space="preserve">   </w:t>
      </w:r>
      <w:r w:rsidR="00C81087">
        <w:rPr>
          <w:rFonts w:ascii="Arial Unicode MS" w:eastAsia="Arial Unicode MS" w:hAnsi="Arial Unicode MS" w:cs="Arial Unicode MS"/>
        </w:rPr>
        <w:t xml:space="preserve"> </w:t>
      </w:r>
      <w:r w:rsidRPr="00627CD5">
        <w:rPr>
          <w:rFonts w:ascii="Arial Unicode MS" w:eastAsia="Arial Unicode MS" w:hAnsi="Arial Unicode MS" w:cs="Arial Unicode MS"/>
        </w:rPr>
        <w:t xml:space="preserve"> </w:t>
      </w:r>
      <w:r w:rsidR="00C81087">
        <w:rPr>
          <w:rFonts w:ascii="Arial Unicode MS" w:eastAsia="Arial Unicode MS" w:hAnsi="Arial Unicode MS" w:cs="Arial Unicode MS"/>
        </w:rPr>
        <w:t xml:space="preserve">     </w:t>
      </w:r>
      <w:r w:rsidRPr="00627CD5">
        <w:rPr>
          <w:rFonts w:ascii="Arial Unicode MS" w:eastAsia="Arial Unicode MS" w:hAnsi="Arial Unicode MS" w:cs="Arial Unicode MS"/>
        </w:rPr>
        <w:t xml:space="preserve"> Aj </w:t>
      </w:r>
      <w:r w:rsidR="004035B3">
        <w:rPr>
          <w:rFonts w:ascii="Arial Unicode MS" w:eastAsia="Arial Unicode MS" w:hAnsi="Arial Unicode MS" w:cs="Arial Unicode MS"/>
        </w:rPr>
        <w:t>predmetová komisia pre všeobecno-vzdelávacie</w:t>
      </w:r>
      <w:r w:rsidRPr="00627CD5">
        <w:rPr>
          <w:rFonts w:ascii="Arial Unicode MS" w:eastAsia="Arial Unicode MS" w:hAnsi="Arial Unicode MS" w:cs="Arial Unicode MS"/>
        </w:rPr>
        <w:t xml:space="preserve"> predmety pracovala podľa ročného plánu. V čase prerušeného vyučovania sa učilo mimoriadnym spôsobom </w:t>
      </w:r>
      <w:r w:rsidRPr="00627CD5">
        <w:rPr>
          <w:rFonts w:ascii="Arial Unicode MS" w:eastAsia="Arial Unicode MS" w:hAnsi="Arial Unicode MS" w:cs="Arial Unicode MS"/>
        </w:rPr>
        <w:lastRenderedPageBreak/>
        <w:t>v súlade s nariadením hlavného hygienika a ministra školstva, vedy, výskumu a športu. V škole prebiehalo</w:t>
      </w:r>
      <w:r w:rsidR="00F24F25">
        <w:rPr>
          <w:rFonts w:ascii="Arial Unicode MS" w:eastAsia="Arial Unicode MS" w:hAnsi="Arial Unicode MS" w:cs="Arial Unicode MS"/>
        </w:rPr>
        <w:t xml:space="preserve"> dištančné vyučovanie cez email a</w:t>
      </w:r>
      <w:r w:rsidRPr="00627CD5">
        <w:rPr>
          <w:rFonts w:ascii="Arial Unicode MS" w:eastAsia="Arial Unicode MS" w:hAnsi="Arial Unicode MS" w:cs="Arial Unicode MS"/>
        </w:rPr>
        <w:t xml:space="preserve"> Messenger.  </w:t>
      </w:r>
    </w:p>
    <w:p w:rsidR="00627CD5" w:rsidRPr="00627CD5" w:rsidRDefault="00627CD5" w:rsidP="00627CD5">
      <w:pPr>
        <w:jc w:val="both"/>
        <w:rPr>
          <w:rFonts w:ascii="Arial Unicode MS" w:eastAsia="Arial Unicode MS" w:hAnsi="Arial Unicode MS" w:cs="Arial Unicode MS"/>
        </w:rPr>
      </w:pPr>
      <w:r w:rsidRPr="00627CD5">
        <w:rPr>
          <w:rFonts w:ascii="Arial Unicode MS" w:eastAsia="Arial Unicode MS" w:hAnsi="Arial Unicode MS" w:cs="Arial Unicode MS"/>
        </w:rPr>
        <w:t xml:space="preserve">Pred záverečnými skúškami tretích ročníkov sme prerokovali, na predmetovej komisii otázky z Ekonomiky a organizácie.   </w:t>
      </w:r>
    </w:p>
    <w:p w:rsidR="00627CD5" w:rsidRDefault="00627CD5" w:rsidP="00C81087">
      <w:pPr>
        <w:ind w:firstLine="708"/>
        <w:jc w:val="both"/>
        <w:rPr>
          <w:rFonts w:ascii="Arial Unicode MS" w:eastAsia="Arial Unicode MS" w:hAnsi="Arial Unicode MS" w:cs="Arial Unicode MS"/>
        </w:rPr>
      </w:pPr>
      <w:r w:rsidRPr="00627CD5">
        <w:rPr>
          <w:rFonts w:ascii="Arial Unicode MS" w:eastAsia="Arial Unicode MS" w:hAnsi="Arial Unicode MS" w:cs="Arial Unicode MS"/>
          <w:bCs/>
        </w:rPr>
        <w:t>Predmetová komisia v</w:t>
      </w:r>
      <w:r w:rsidR="00F24F25">
        <w:rPr>
          <w:rFonts w:ascii="Arial Unicode MS" w:eastAsia="Arial Unicode MS" w:hAnsi="Arial Unicode MS" w:cs="Arial Unicode MS"/>
          <w:bCs/>
        </w:rPr>
        <w:t> </w:t>
      </w:r>
      <w:r w:rsidRPr="00627CD5">
        <w:rPr>
          <w:rFonts w:ascii="Arial Unicode MS" w:eastAsia="Arial Unicode MS" w:hAnsi="Arial Unicode MS" w:cs="Arial Unicode MS"/>
          <w:bCs/>
        </w:rPr>
        <w:t>PŠ</w:t>
      </w:r>
      <w:r w:rsidR="00F24F25">
        <w:rPr>
          <w:rFonts w:ascii="Arial Unicode MS" w:eastAsia="Arial Unicode MS" w:hAnsi="Arial Unicode MS" w:cs="Arial Unicode MS"/>
          <w:bCs/>
        </w:rPr>
        <w:t xml:space="preserve"> konštatovala, že </w:t>
      </w:r>
      <w:r w:rsidR="00F24F25">
        <w:rPr>
          <w:rFonts w:ascii="Arial Unicode MS" w:eastAsia="Arial Unicode MS" w:hAnsi="Arial Unicode MS" w:cs="Arial Unicode MS"/>
        </w:rPr>
        <w:t>p</w:t>
      </w:r>
      <w:r w:rsidRPr="00627CD5">
        <w:rPr>
          <w:rFonts w:ascii="Arial Unicode MS" w:eastAsia="Arial Unicode MS" w:hAnsi="Arial Unicode MS" w:cs="Arial Unicode MS"/>
        </w:rPr>
        <w:t>očas  dištančného vyučovania boli zohľadnené individuálne osobitosti žiaka a prihliadané na jeho psychickú a fyzickú disponovanosť, ale aj na rodinnú situáciu, digitálnu zdatnosť rodičov, materiálno-technické vybavenie domácností. K vzdelávaniu bolo pristupované individualizovane, diferencovane, tvorivo a intuitívne. Prioritou bolo upevňovanie a prehlbovanie nadobudnutých vedomostí, schopností, zručností, návykov žiakov a nácvik sebaobsluhy v domácom prostredí.</w:t>
      </w:r>
      <w:r w:rsidR="00F24F25">
        <w:rPr>
          <w:rFonts w:ascii="Arial Unicode MS" w:eastAsia="Arial Unicode MS" w:hAnsi="Arial Unicode MS" w:cs="Arial Unicode MS"/>
        </w:rPr>
        <w:t xml:space="preserve"> </w:t>
      </w:r>
      <w:r w:rsidRPr="00627CD5">
        <w:rPr>
          <w:rFonts w:ascii="Arial Unicode MS" w:eastAsia="Arial Unicode MS" w:hAnsi="Arial Unicode MS" w:cs="Arial Unicode MS"/>
        </w:rPr>
        <w:t xml:space="preserve">Na začiatku </w:t>
      </w:r>
      <w:proofErr w:type="spellStart"/>
      <w:r w:rsidRPr="00627CD5">
        <w:rPr>
          <w:rFonts w:ascii="Arial Unicode MS" w:eastAsia="Arial Unicode MS" w:hAnsi="Arial Unicode MS" w:cs="Arial Unicode MS"/>
        </w:rPr>
        <w:t>online</w:t>
      </w:r>
      <w:proofErr w:type="spellEnd"/>
      <w:r w:rsidRPr="00627CD5">
        <w:rPr>
          <w:rFonts w:ascii="Arial Unicode MS" w:eastAsia="Arial Unicode MS" w:hAnsi="Arial Unicode MS" w:cs="Arial Unicode MS"/>
        </w:rPr>
        <w:t xml:space="preserve"> vzdelávania bol prehodnotený a skorigovaný učebný plán v jednotlivých ročníkoch. Rodičia boli metodicky vedení odporúčaniami, ako pracovať a učiť sa s dieťaťom doma. Po dohode s rodičmi boli pracovné zadania zasielané emailom v pravidelných intervaloch, aby rodičia a žiaci  vedeli, čo ich čaká a časove si zariadili ostatné povinnosti. Množstvo a náročnosť zadávaných úloh bolo zohľadnené individuálnym osobitostiam žiakov.</w:t>
      </w:r>
      <w:r w:rsidR="00F24F25">
        <w:rPr>
          <w:rFonts w:ascii="Arial Unicode MS" w:eastAsia="Arial Unicode MS" w:hAnsi="Arial Unicode MS" w:cs="Arial Unicode MS"/>
        </w:rPr>
        <w:t xml:space="preserve"> </w:t>
      </w:r>
      <w:r w:rsidRPr="00627CD5">
        <w:rPr>
          <w:rFonts w:ascii="Arial Unicode MS" w:eastAsia="Arial Unicode MS" w:hAnsi="Arial Unicode MS" w:cs="Arial Unicode MS"/>
        </w:rPr>
        <w:t>Uskutočňovala sa pravidelná telefonická, mailová a </w:t>
      </w:r>
      <w:proofErr w:type="spellStart"/>
      <w:r w:rsidRPr="00627CD5">
        <w:rPr>
          <w:rFonts w:ascii="Arial Unicode MS" w:eastAsia="Arial Unicode MS" w:hAnsi="Arial Unicode MS" w:cs="Arial Unicode MS"/>
        </w:rPr>
        <w:t>mesenger</w:t>
      </w:r>
      <w:proofErr w:type="spellEnd"/>
      <w:r w:rsidRPr="00627CD5">
        <w:rPr>
          <w:rFonts w:ascii="Arial Unicode MS" w:eastAsia="Arial Unicode MS" w:hAnsi="Arial Unicode MS" w:cs="Arial Unicode MS"/>
        </w:rPr>
        <w:t xml:space="preserve"> - komunikácia a podpora rodičom a žiakom, kde bola aj </w:t>
      </w:r>
      <w:proofErr w:type="spellStart"/>
      <w:r w:rsidRPr="00627CD5">
        <w:rPr>
          <w:rFonts w:ascii="Arial Unicode MS" w:eastAsia="Arial Unicode MS" w:hAnsi="Arial Unicode MS" w:cs="Arial Unicode MS"/>
        </w:rPr>
        <w:t>odkomunikovaná</w:t>
      </w:r>
      <w:proofErr w:type="spellEnd"/>
      <w:r w:rsidRPr="00627CD5">
        <w:rPr>
          <w:rFonts w:ascii="Arial Unicode MS" w:eastAsia="Arial Unicode MS" w:hAnsi="Arial Unicode MS" w:cs="Arial Unicode MS"/>
        </w:rPr>
        <w:t xml:space="preserve"> spätná väzba, motivácia a povzbudenie k práci. U slabšie pracujúcich žiakov a žiakov odmietajúcich pracovať boli uskutočnené aj osobné návštevy žiakov. Na záver boli rodičia oboznámení s kritériami hodnotenia práce žiakov a mali možnosť spolupracovať pri hodnotení práce žiaka. Hodnotenie žiakov bolo slovným hodnotením podľa úrovne dosiahnutých výsledkov, s prihliadnutím na závažnosť mentálneho postihnutia a vynaloženého  úsilia žiaka.</w:t>
      </w:r>
    </w:p>
    <w:p w:rsidR="00F24F25" w:rsidRPr="00627CD5" w:rsidRDefault="00F24F25" w:rsidP="00C81087">
      <w:pPr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Záverečné skúšky žiakov tretích ročníkov boli uskutočnené administratívne. Všetci žiaci získali výučný list. Hodnotiaca pedagogická rada sa uskutočnila pomocou </w:t>
      </w:r>
      <w:proofErr w:type="spellStart"/>
      <w:r>
        <w:rPr>
          <w:rFonts w:ascii="Arial Unicode MS" w:eastAsia="Arial Unicode MS" w:hAnsi="Arial Unicode MS" w:cs="Arial Unicode MS"/>
        </w:rPr>
        <w:t>audiokonferencie</w:t>
      </w:r>
      <w:proofErr w:type="spellEnd"/>
      <w:r>
        <w:rPr>
          <w:rFonts w:ascii="Arial Unicode MS" w:eastAsia="Arial Unicode MS" w:hAnsi="Arial Unicode MS" w:cs="Arial Unicode MS"/>
        </w:rPr>
        <w:t xml:space="preserve">. Všetci žiaci (okrem jedného) splnili podmienky postupu do vyššieho ročníka. Jeden žiak na základe nezapojenia sa do dištančného vzdelávania </w:t>
      </w:r>
      <w:r w:rsidR="00382725">
        <w:rPr>
          <w:rFonts w:ascii="Arial Unicode MS" w:eastAsia="Arial Unicode MS" w:hAnsi="Arial Unicode MS" w:cs="Arial Unicode MS"/>
        </w:rPr>
        <w:t>sa zúčastní komisionálnych skúšok.</w:t>
      </w:r>
    </w:p>
    <w:p w:rsidR="00627CD5" w:rsidRDefault="00627CD5" w:rsidP="00627CD5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</w:p>
    <w:p w:rsidR="00C81087" w:rsidRDefault="00C81087" w:rsidP="00627CD5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</w:p>
    <w:p w:rsidR="00C81087" w:rsidRDefault="00C81087" w:rsidP="00627CD5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</w:p>
    <w:p w:rsidR="00C81087" w:rsidRDefault="00C81087" w:rsidP="00627CD5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</w:p>
    <w:p w:rsidR="00C81087" w:rsidRDefault="00C81087" w:rsidP="00627CD5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</w:p>
    <w:p w:rsidR="00C81087" w:rsidRDefault="00C81087" w:rsidP="00627CD5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</w:p>
    <w:p w:rsidR="00C81087" w:rsidRDefault="00C81087" w:rsidP="00627CD5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</w:p>
    <w:p w:rsidR="00C81087" w:rsidRPr="00627CD5" w:rsidRDefault="00C81087" w:rsidP="00627CD5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</w:p>
    <w:p w:rsidR="00F90C94" w:rsidRDefault="00F90C94" w:rsidP="00627CD5">
      <w:pPr>
        <w:pStyle w:val="Normlnywebov"/>
        <w:spacing w:before="0" w:beforeAutospacing="0" w:after="0" w:afterAutospacing="0"/>
      </w:pPr>
      <w:r>
        <w:rPr>
          <w:rFonts w:hint="eastAsia"/>
          <w:i/>
          <w:iCs/>
        </w:rPr>
        <w:lastRenderedPageBreak/>
        <w:t>§ 2. ods. 1 f</w:t>
      </w:r>
    </w:p>
    <w:p w:rsidR="00F90C94" w:rsidRDefault="00F90C94" w:rsidP="00F90C94">
      <w:pPr>
        <w:pStyle w:val="Nadpis3"/>
      </w:pPr>
      <w:r>
        <w:rPr>
          <w:rFonts w:hint="eastAsia"/>
        </w:rPr>
        <w:t>Odbory a učebné plány</w:t>
      </w:r>
    </w:p>
    <w:p w:rsidR="00F90C94" w:rsidRPr="00EA0A1F" w:rsidRDefault="00F90C94" w:rsidP="00F90C94">
      <w:pPr>
        <w:pStyle w:val="Normlnywebov"/>
        <w:spacing w:before="0" w:beforeAutospacing="0" w:after="0" w:afterAutospacing="0"/>
        <w:rPr>
          <w:b/>
          <w:lang w:val="sk-SK"/>
        </w:rPr>
      </w:pPr>
      <w:r>
        <w:rPr>
          <w:rFonts w:hint="eastAsia"/>
          <w:u w:val="single"/>
          <w:lang w:val="sk-SK"/>
        </w:rPr>
        <w:t xml:space="preserve"> </w:t>
      </w:r>
      <w:r w:rsidRPr="00EA0A1F">
        <w:rPr>
          <w:rFonts w:hint="eastAsia"/>
          <w:b/>
          <w:u w:val="single"/>
          <w:lang w:val="sk-SK"/>
        </w:rPr>
        <w:t>Učebné odbory</w:t>
      </w:r>
    </w:p>
    <w:p w:rsidR="00F90C94" w:rsidRPr="00FA50C3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FA50C3">
        <w:rPr>
          <w:lang w:val="sk-SK"/>
        </w:rPr>
        <w:t xml:space="preserve">4572 G 06 - poľnohospodárska výroba  - oprava poľnohospodárskych strojov (OPS) </w:t>
      </w:r>
    </w:p>
    <w:p w:rsidR="00F90C94" w:rsidRPr="00FA50C3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FA50C3">
        <w:rPr>
          <w:lang w:val="sk-SK"/>
        </w:rPr>
        <w:t>2982 G      - cukrárska výroba (CUK)</w:t>
      </w:r>
    </w:p>
    <w:p w:rsidR="00F90C94" w:rsidRPr="00FA50C3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FA50C3">
        <w:rPr>
          <w:lang w:val="sk-SK"/>
        </w:rPr>
        <w:t>2982 G 02 - potravinárska výroba – pekárenská výroba (PEK)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FA50C3">
        <w:rPr>
          <w:lang w:val="sk-SK"/>
        </w:rPr>
        <w:t>3686 G 03 - stavebná výroba  - murárske práce (MUR)</w:t>
      </w:r>
    </w:p>
    <w:p w:rsidR="00F82C38" w:rsidRDefault="007B6EE2" w:rsidP="007B6EE2">
      <w:pPr>
        <w:jc w:val="both"/>
        <w:rPr>
          <w:rFonts w:ascii="Arial Unicode MS" w:eastAsia="Arial Unicode MS" w:hAnsi="Arial Unicode MS" w:cs="Arial Unicode MS"/>
        </w:rPr>
      </w:pPr>
      <w:r w:rsidRPr="007B6EE2">
        <w:rPr>
          <w:rFonts w:ascii="Arial Unicode MS" w:eastAsia="Arial Unicode MS" w:hAnsi="Arial Unicode MS" w:cs="Arial Unicode MS"/>
        </w:rPr>
        <w:t>6494 G      - služby a domáce</w:t>
      </w:r>
      <w:r>
        <w:t xml:space="preserve"> </w:t>
      </w:r>
      <w:r w:rsidRPr="007B6EE2">
        <w:rPr>
          <w:rFonts w:ascii="Arial Unicode MS" w:eastAsia="Arial Unicode MS" w:hAnsi="Arial Unicode MS" w:cs="Arial Unicode MS"/>
        </w:rPr>
        <w:t>práce</w:t>
      </w:r>
      <w:r w:rsidR="00AB43C5">
        <w:rPr>
          <w:rFonts w:ascii="Arial Unicode MS" w:eastAsia="Arial Unicode MS" w:hAnsi="Arial Unicode MS" w:cs="Arial Unicode MS"/>
        </w:rPr>
        <w:t xml:space="preserve"> (SDP)</w:t>
      </w:r>
    </w:p>
    <w:p w:rsidR="007B6EE2" w:rsidRDefault="007B6EE2" w:rsidP="007B6EE2">
      <w:pPr>
        <w:jc w:val="both"/>
      </w:pPr>
      <w:r>
        <w:tab/>
      </w:r>
    </w:p>
    <w:p w:rsidR="00F82C38" w:rsidRPr="00F82C38" w:rsidRDefault="00F82C38" w:rsidP="007B6EE2">
      <w:pPr>
        <w:jc w:val="both"/>
        <w:rPr>
          <w:rFonts w:ascii="Arial Unicode MS" w:eastAsia="Arial Unicode MS" w:hAnsi="Arial Unicode MS" w:cs="Arial Unicode MS"/>
        </w:rPr>
      </w:pPr>
      <w:r w:rsidRPr="00F82C38">
        <w:rPr>
          <w:rFonts w:ascii="Arial Unicode MS" w:eastAsia="Arial Unicode MS" w:hAnsi="Arial Unicode MS" w:cs="Arial Unicode MS"/>
        </w:rPr>
        <w:t>6492 E</w:t>
      </w:r>
      <w:r>
        <w:rPr>
          <w:rFonts w:ascii="Arial Unicode MS" w:eastAsia="Arial Unicode MS" w:hAnsi="Arial Unicode MS" w:cs="Arial Unicode MS"/>
        </w:rPr>
        <w:t xml:space="preserve">      - Praktická škola</w:t>
      </w:r>
      <w:r w:rsidR="00AB43C5">
        <w:rPr>
          <w:rFonts w:ascii="Arial Unicode MS" w:eastAsia="Arial Unicode MS" w:hAnsi="Arial Unicode MS" w:cs="Arial Unicode MS"/>
        </w:rPr>
        <w:t xml:space="preserve"> (PŠ)</w:t>
      </w:r>
    </w:p>
    <w:p w:rsidR="00AB43C5" w:rsidRDefault="00AB43C5" w:rsidP="00F90C94">
      <w:pPr>
        <w:pStyle w:val="Normlnywebov"/>
        <w:spacing w:before="0" w:beforeAutospacing="0" w:after="0" w:afterAutospacing="0"/>
        <w:jc w:val="both"/>
        <w:rPr>
          <w:b/>
          <w:bCs/>
          <w:lang w:val="sk-SK"/>
        </w:rPr>
      </w:pP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b/>
          <w:bCs/>
          <w:lang w:val="sk-SK"/>
        </w:rPr>
        <w:t>Tematické plány</w:t>
      </w:r>
      <w:r>
        <w:rPr>
          <w:rFonts w:hint="eastAsia"/>
          <w:lang w:val="sk-SK"/>
        </w:rPr>
        <w:t xml:space="preserve"> </w:t>
      </w:r>
    </w:p>
    <w:p w:rsidR="00F90C94" w:rsidRDefault="008B51E2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b/>
          <w:lang w:val="sk-SK"/>
        </w:rPr>
        <w:t xml:space="preserve"> - </w:t>
      </w:r>
      <w:r w:rsidR="00F90C94" w:rsidRPr="002A3485">
        <w:rPr>
          <w:rFonts w:hint="eastAsia"/>
          <w:b/>
          <w:lang w:val="sk-SK"/>
        </w:rPr>
        <w:t>všeobecnovzdelávacích predmetov</w:t>
      </w:r>
      <w:r w:rsidR="00F90C94">
        <w:rPr>
          <w:rFonts w:hint="eastAsia"/>
          <w:lang w:val="sk-SK"/>
        </w:rPr>
        <w:t xml:space="preserve"> </w:t>
      </w:r>
      <w:r w:rsidR="00F90C94">
        <w:rPr>
          <w:lang w:val="sk-SK"/>
        </w:rPr>
        <w:t xml:space="preserve"> </w:t>
      </w:r>
      <w:r w:rsidR="00F90C94">
        <w:rPr>
          <w:rFonts w:hint="eastAsia"/>
          <w:lang w:val="sk-SK"/>
        </w:rPr>
        <w:t xml:space="preserve"> prvých, druhých a tretích ročníkov boli vypracované podľa školského vzdelávacieho programu. Ich obsah a výchovno-vyučovacie ciele boli na vyučovaní splnené.</w:t>
      </w:r>
    </w:p>
    <w:p w:rsidR="00F90C94" w:rsidRDefault="008B51E2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b/>
          <w:lang w:val="sk-SK"/>
        </w:rPr>
        <w:t xml:space="preserve"> -  </w:t>
      </w:r>
      <w:r w:rsidR="00F90C94" w:rsidRPr="002A3485">
        <w:rPr>
          <w:rFonts w:hint="eastAsia"/>
          <w:b/>
          <w:lang w:val="sk-SK"/>
        </w:rPr>
        <w:t>odborných predmetov a odborného výcviku</w:t>
      </w:r>
      <w:r w:rsidR="00F90C94">
        <w:rPr>
          <w:lang w:val="sk-SK"/>
        </w:rPr>
        <w:t xml:space="preserve"> </w:t>
      </w:r>
      <w:r w:rsidR="00F90C94">
        <w:rPr>
          <w:rFonts w:hint="eastAsia"/>
          <w:lang w:val="sk-SK"/>
        </w:rPr>
        <w:t xml:space="preserve"> prvých, druhých a tretích ročníkov boli vypracované podľa školského vzdelávacieho programu. Ich obsah a výchovno-vyučovacie ciele boli na vyučovaní splnené.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rFonts w:hint="eastAsia"/>
          <w:lang w:val="sk-SK"/>
        </w:rPr>
        <w:t xml:space="preserve"> </w:t>
      </w:r>
      <w:r>
        <w:rPr>
          <w:b/>
          <w:bCs/>
          <w:sz w:val="27"/>
        </w:rPr>
        <w:t>P</w:t>
      </w:r>
      <w:r>
        <w:rPr>
          <w:rFonts w:hint="eastAsia"/>
          <w:b/>
          <w:bCs/>
          <w:sz w:val="27"/>
        </w:rPr>
        <w:t>ovinn</w:t>
      </w:r>
      <w:r>
        <w:rPr>
          <w:b/>
          <w:bCs/>
          <w:sz w:val="27"/>
        </w:rPr>
        <w:t>ý</w:t>
      </w:r>
      <w:r>
        <w:rPr>
          <w:rFonts w:hint="eastAsia"/>
          <w:b/>
          <w:bCs/>
          <w:sz w:val="27"/>
        </w:rPr>
        <w:t xml:space="preserve"> </w:t>
      </w:r>
      <w:r>
        <w:rPr>
          <w:b/>
          <w:bCs/>
          <w:sz w:val="27"/>
        </w:rPr>
        <w:t xml:space="preserve">volitelný </w:t>
      </w:r>
      <w:proofErr w:type="spellStart"/>
      <w:r>
        <w:rPr>
          <w:rFonts w:hint="eastAsia"/>
          <w:b/>
          <w:bCs/>
          <w:sz w:val="27"/>
        </w:rPr>
        <w:t>predmet</w:t>
      </w:r>
      <w:proofErr w:type="spellEnd"/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b/>
          <w:bCs/>
          <w:sz w:val="16"/>
        </w:rPr>
      </w:pPr>
    </w:p>
    <w:tbl>
      <w:tblPr>
        <w:tblW w:w="54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51"/>
        <w:gridCol w:w="1055"/>
        <w:gridCol w:w="1138"/>
        <w:gridCol w:w="2272"/>
      </w:tblGrid>
      <w:tr w:rsidR="00F90C94" w:rsidTr="00AB43C5">
        <w:trPr>
          <w:trHeight w:val="4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hodín týždenne</w:t>
            </w:r>
          </w:p>
        </w:tc>
      </w:tr>
      <w:tr w:rsidR="00F90C94" w:rsidTr="00AB43C5">
        <w:trPr>
          <w:trHeight w:val="4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pStyle w:val="Nadpis6"/>
              <w:rPr>
                <w:rFonts w:ascii="Arial Unicode MS" w:eastAsia="Arial Unicode MS" w:hAnsi="Arial Unicode MS" w:cs="Arial Unicode MS"/>
              </w:rPr>
            </w:pPr>
            <w:r>
              <w:t>IKT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1. – 3.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</w:p>
        </w:tc>
      </w:tr>
    </w:tbl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1 g</w:t>
      </w:r>
    </w:p>
    <w:p w:rsidR="00F90C94" w:rsidRDefault="00F90C94" w:rsidP="00F90C94">
      <w:pPr>
        <w:pStyle w:val="Nadpis3"/>
      </w:pPr>
      <w:r>
        <w:rPr>
          <w:rFonts w:hint="eastAsia"/>
        </w:rPr>
        <w:t>Zamestnanci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rFonts w:hint="eastAsia"/>
          <w:u w:val="single"/>
          <w:lang w:val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760"/>
        <w:gridCol w:w="1900"/>
        <w:gridCol w:w="2140"/>
        <w:gridCol w:w="2813"/>
      </w:tblGrid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2D2525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  <w:proofErr w:type="spellStart"/>
            <w:r>
              <w:rPr>
                <w:b/>
                <w:bCs/>
              </w:rPr>
              <w:t>pedag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zam</w:t>
            </w:r>
            <w:proofErr w:type="spellEnd"/>
            <w:r w:rsidR="00F90C94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2D2525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  <w:proofErr w:type="spellStart"/>
            <w:r>
              <w:rPr>
                <w:b/>
                <w:bCs/>
              </w:rPr>
              <w:t>nepedag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zam</w:t>
            </w:r>
            <w:proofErr w:type="spellEnd"/>
            <w:r w:rsidR="00F90C94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2D2525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 xml:space="preserve">Počet úväzkov </w:t>
            </w:r>
            <w:proofErr w:type="spellStart"/>
            <w:r>
              <w:rPr>
                <w:b/>
                <w:bCs/>
              </w:rPr>
              <w:t>pedag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zam</w:t>
            </w:r>
            <w:proofErr w:type="spellEnd"/>
            <w:r w:rsidR="00F90C94">
              <w:rPr>
                <w:b/>
                <w:bCs/>
              </w:rPr>
              <w:t>.</w:t>
            </w:r>
          </w:p>
        </w:tc>
      </w:tr>
      <w:tr w:rsidR="00F90C94" w:rsidTr="00F46E66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8B51E2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  <w:r w:rsidR="0065601A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B470DD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8B51E2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  <w:r w:rsidR="0065601A">
              <w:t>6</w:t>
            </w:r>
          </w:p>
        </w:tc>
      </w:tr>
      <w:tr w:rsidR="00F90C94" w:rsidTr="00F46E66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</w:tr>
      <w:tr w:rsidR="00F90C94" w:rsidTr="00F46E66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</w:tr>
      <w:tr w:rsidR="00F90C94" w:rsidTr="00F46E66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</w:tr>
      <w:tr w:rsidR="00F90C94" w:rsidTr="00F46E66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</w:tbl>
    <w:p w:rsidR="00F90C94" w:rsidRDefault="00F90C94" w:rsidP="00F90C94">
      <w:pPr>
        <w:pStyle w:val="Nadpis3"/>
      </w:pPr>
      <w:r>
        <w:rPr>
          <w:rFonts w:hint="eastAsia"/>
        </w:rPr>
        <w:lastRenderedPageBreak/>
        <w:t>Kvalifiko</w:t>
      </w:r>
      <w:r w:rsidR="00A74975">
        <w:rPr>
          <w:rFonts w:hint="eastAsia"/>
        </w:rPr>
        <w:t xml:space="preserve">vanosť pedagogických </w:t>
      </w:r>
      <w:r w:rsidR="00A74975">
        <w:t>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1873"/>
        <w:gridCol w:w="1985"/>
        <w:gridCol w:w="1842"/>
        <w:gridCol w:w="851"/>
      </w:tblGrid>
      <w:tr w:rsidR="00F90C94" w:rsidTr="00F46E66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B05EE6" w:rsidRDefault="00F90C94" w:rsidP="00F46E66">
            <w:pPr>
              <w:rPr>
                <w:rFonts w:ascii="Arial Unicode MS" w:eastAsia="Arial Unicode MS" w:hAnsi="Arial Unicode MS" w:cs="Arial Unicode MS"/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nekvalifikovaných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kvalifikovaných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</w:tr>
      <w:tr w:rsidR="00F90C94" w:rsidTr="00F46E66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učiteľov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65601A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65601A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5</w:t>
            </w:r>
          </w:p>
        </w:tc>
      </w:tr>
      <w:tr w:rsidR="00F90C94" w:rsidTr="00F46E66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vychovávateľov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2</w:t>
            </w:r>
          </w:p>
        </w:tc>
      </w:tr>
      <w:tr w:rsidR="00F90C94" w:rsidTr="00F46E66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MOV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B470DD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B470DD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8</w:t>
            </w:r>
          </w:p>
        </w:tc>
      </w:tr>
      <w:tr w:rsidR="00B470DD" w:rsidTr="00F46E66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0DD" w:rsidRDefault="00B470DD" w:rsidP="00F46E6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Pedag</w:t>
            </w:r>
            <w:proofErr w:type="spellEnd"/>
            <w:r>
              <w:rPr>
                <w:b/>
                <w:bCs/>
              </w:rPr>
              <w:t>. asistent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0DD" w:rsidRDefault="00B470DD" w:rsidP="00F46E66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0DD" w:rsidRDefault="00B470DD" w:rsidP="00F46E6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0DD" w:rsidRDefault="00B470DD" w:rsidP="00F46E66">
            <w:pPr>
              <w:jc w:val="center"/>
            </w:pPr>
            <w:r>
              <w:t>1</w:t>
            </w:r>
          </w:p>
        </w:tc>
      </w:tr>
      <w:tr w:rsidR="00F90C94" w:rsidTr="00F82C38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  <w:r w:rsidR="0065601A"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07773C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  <w:r w:rsidR="0065601A">
              <w:t>6</w:t>
            </w:r>
          </w:p>
        </w:tc>
      </w:tr>
    </w:tbl>
    <w:p w:rsidR="00C81087" w:rsidRDefault="00C81087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1 h</w:t>
      </w:r>
    </w:p>
    <w:p w:rsidR="00F90C94" w:rsidRDefault="00F90C94" w:rsidP="00F90C94">
      <w:pPr>
        <w:pStyle w:val="Nadpis3"/>
      </w:pPr>
      <w:r>
        <w:rPr>
          <w:rFonts w:hint="eastAsia"/>
        </w:rPr>
        <w:t xml:space="preserve">Vzdelávanie zamestnancov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835"/>
        <w:gridCol w:w="1894"/>
        <w:gridCol w:w="1880"/>
      </w:tblGrid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pStyle w:val="Nadpis4"/>
              <w:rPr>
                <w:rFonts w:ascii="Arial Unicode MS" w:eastAsia="Arial Unicode MS" w:hAnsi="Arial Unicode MS" w:cs="Arial Unicode MS"/>
              </w:rPr>
            </w:pPr>
            <w: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študujúcich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79562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 xml:space="preserve">1. </w:t>
            </w:r>
            <w:r w:rsidR="00795628">
              <w:rPr>
                <w:b/>
                <w:bCs/>
              </w:rPr>
              <w:t>atestácia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79562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 xml:space="preserve">2. </w:t>
            </w:r>
            <w:r w:rsidR="00795628">
              <w:rPr>
                <w:b/>
                <w:bCs/>
              </w:rPr>
              <w:t>atestácia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795628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795628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795628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DD0BA9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65601A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vysokoškolské pedagogické 1. stupňa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65601A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vysokoškolské pedagogické 2. stupňa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F90C94" w:rsidTr="00F46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</w:tbl>
    <w:p w:rsidR="00F90C94" w:rsidRDefault="00F90C94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1 i</w:t>
      </w:r>
    </w:p>
    <w:p w:rsidR="00F90C94" w:rsidRDefault="00F90C94" w:rsidP="00F90C94">
      <w:pPr>
        <w:pStyle w:val="Nadpis3"/>
      </w:pPr>
      <w:r>
        <w:rPr>
          <w:rFonts w:hint="eastAsia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024"/>
        <w:gridCol w:w="781"/>
        <w:gridCol w:w="1327"/>
      </w:tblGrid>
      <w:tr w:rsidR="00F90C94" w:rsidTr="00F46E66">
        <w:trPr>
          <w:tblCellSpacing w:w="0" w:type="dxa"/>
        </w:trPr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Názov súťaže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Umiestnenie</w:t>
            </w:r>
          </w:p>
        </w:tc>
      </w:tr>
      <w:tr w:rsidR="00F90C94" w:rsidTr="00615476">
        <w:trPr>
          <w:trHeight w:val="390"/>
          <w:tblCellSpacing w:w="0" w:type="dxa"/>
        </w:trPr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3F0422" w:rsidRDefault="0065601A" w:rsidP="00F46E6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V dôsledku opatrení pred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Covid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19 sme sa nezúčastnili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3F0422" w:rsidRDefault="00F90C94" w:rsidP="00F46E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DC4FC9" w:rsidRDefault="00F90C94" w:rsidP="00F46E66">
            <w:pPr>
              <w:jc w:val="center"/>
              <w:rPr>
                <w:rFonts w:eastAsia="Arial Unicode MS"/>
                <w:highlight w:val="yellow"/>
              </w:rPr>
            </w:pPr>
          </w:p>
        </w:tc>
      </w:tr>
      <w:tr w:rsidR="00F90C94" w:rsidTr="00F46E66">
        <w:trPr>
          <w:tblCellSpacing w:w="0" w:type="dxa"/>
        </w:trPr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3F0422" w:rsidRDefault="00F90C94" w:rsidP="00615476">
            <w:pPr>
              <w:rPr>
                <w:b/>
                <w:bCs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3F0422" w:rsidRDefault="00F90C94" w:rsidP="00F46E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4A120F" w:rsidRDefault="00F90C94" w:rsidP="00F46E66">
            <w:pPr>
              <w:jc w:val="center"/>
              <w:rPr>
                <w:highlight w:val="yellow"/>
              </w:rPr>
            </w:pPr>
          </w:p>
        </w:tc>
      </w:tr>
      <w:tr w:rsidR="00F90C94" w:rsidTr="00F46E66">
        <w:trPr>
          <w:tblCellSpacing w:w="0" w:type="dxa"/>
        </w:trPr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3F0422" w:rsidRDefault="00F90C94" w:rsidP="00F46E66">
            <w:pPr>
              <w:rPr>
                <w:b/>
                <w:bCs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3F0422" w:rsidRDefault="00F90C94" w:rsidP="00F46E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4A120F" w:rsidRDefault="00F90C94" w:rsidP="00F46E66">
            <w:pPr>
              <w:jc w:val="center"/>
              <w:rPr>
                <w:highlight w:val="yellow"/>
              </w:rPr>
            </w:pPr>
          </w:p>
        </w:tc>
      </w:tr>
      <w:tr w:rsidR="00F90C94" w:rsidTr="00F46E66">
        <w:trPr>
          <w:tblCellSpacing w:w="0" w:type="dxa"/>
        </w:trPr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rPr>
                <w:b/>
                <w:bCs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DC4FC9" w:rsidRDefault="00F90C94" w:rsidP="00F46E66">
            <w:pPr>
              <w:jc w:val="center"/>
            </w:pPr>
          </w:p>
        </w:tc>
      </w:tr>
    </w:tbl>
    <w:p w:rsidR="00F90C94" w:rsidRDefault="00F90C94" w:rsidP="00F90C94">
      <w:pPr>
        <w:pStyle w:val="Nadpis3"/>
      </w:pPr>
    </w:p>
    <w:p w:rsidR="00C81087" w:rsidRDefault="00C81087" w:rsidP="00F90C94">
      <w:pPr>
        <w:pStyle w:val="Nadpis3"/>
      </w:pPr>
    </w:p>
    <w:p w:rsidR="00F90C94" w:rsidRDefault="00F90C94" w:rsidP="00F90C94">
      <w:pPr>
        <w:pStyle w:val="Nadpis3"/>
      </w:pPr>
      <w:r>
        <w:rPr>
          <w:rFonts w:hint="eastAsia"/>
        </w:rPr>
        <w:t>Aktivity a prezentácia na verejnosti</w:t>
      </w:r>
    </w:p>
    <w:p w:rsidR="00A416FE" w:rsidRPr="00A416FE" w:rsidRDefault="00A416FE" w:rsidP="00F90C94">
      <w:pPr>
        <w:pStyle w:val="Nadpis3"/>
        <w:rPr>
          <w:rFonts w:cs="Arial Unicode MS"/>
          <w:b w:val="0"/>
          <w:sz w:val="24"/>
          <w:szCs w:val="24"/>
        </w:rPr>
      </w:pPr>
      <w:r w:rsidRPr="00A416FE">
        <w:rPr>
          <w:rFonts w:cs="Arial Unicode MS"/>
          <w:b w:val="0"/>
          <w:sz w:val="24"/>
          <w:szCs w:val="24"/>
        </w:rPr>
        <w:t xml:space="preserve">Všetky aktivity školy boli ovplyvnené Opatreniami proti šíreniu </w:t>
      </w:r>
      <w:proofErr w:type="spellStart"/>
      <w:r w:rsidRPr="00A416FE">
        <w:rPr>
          <w:rFonts w:cs="Arial Unicode MS"/>
          <w:b w:val="0"/>
          <w:sz w:val="24"/>
          <w:szCs w:val="24"/>
        </w:rPr>
        <w:t>Covid</w:t>
      </w:r>
      <w:proofErr w:type="spellEnd"/>
      <w:r w:rsidRPr="00A416FE">
        <w:rPr>
          <w:rFonts w:cs="Arial Unicode MS"/>
          <w:b w:val="0"/>
          <w:sz w:val="24"/>
          <w:szCs w:val="24"/>
        </w:rPr>
        <w:t xml:space="preserve"> 19</w:t>
      </w:r>
    </w:p>
    <w:p w:rsidR="002E4845" w:rsidRDefault="00F90C94" w:rsidP="00F90C94">
      <w:pPr>
        <w:pStyle w:val="Normlnywebov"/>
        <w:spacing w:before="0" w:beforeAutospacing="0" w:after="0" w:afterAutospacing="0"/>
        <w:rPr>
          <w:b/>
          <w:u w:val="single"/>
          <w:lang w:val="sk-SK"/>
        </w:rPr>
      </w:pPr>
      <w:r w:rsidRPr="002E4845">
        <w:rPr>
          <w:b/>
          <w:u w:val="single"/>
          <w:lang w:val="sk-SK"/>
        </w:rPr>
        <w:t xml:space="preserve"> </w:t>
      </w:r>
      <w:r w:rsidR="002E4845" w:rsidRPr="002E4845">
        <w:rPr>
          <w:b/>
          <w:u w:val="single"/>
          <w:lang w:val="sk-SK"/>
        </w:rPr>
        <w:t>Odborné učilište</w:t>
      </w:r>
    </w:p>
    <w:p w:rsidR="002E4845" w:rsidRDefault="002E4845" w:rsidP="00F90C94">
      <w:pPr>
        <w:pStyle w:val="Normlnywebov"/>
        <w:spacing w:before="0" w:beforeAutospacing="0" w:after="0" w:afterAutospacing="0"/>
        <w:rPr>
          <w:b/>
          <w:lang w:val="sk-SK"/>
        </w:rPr>
      </w:pPr>
      <w:r w:rsidRPr="002E4845">
        <w:rPr>
          <w:b/>
          <w:lang w:val="sk-SK"/>
        </w:rPr>
        <w:t>Prednášky</w:t>
      </w:r>
      <w:r>
        <w:rPr>
          <w:b/>
          <w:lang w:val="sk-SK"/>
        </w:rPr>
        <w:t xml:space="preserve"> a akcie</w:t>
      </w:r>
    </w:p>
    <w:p w:rsidR="002E4845" w:rsidRPr="00034307" w:rsidRDefault="002E4845" w:rsidP="00034307">
      <w:pPr>
        <w:pStyle w:val="Odsekzoznamu"/>
        <w:numPr>
          <w:ilvl w:val="0"/>
          <w:numId w:val="5"/>
        </w:numPr>
        <w:tabs>
          <w:tab w:val="left" w:pos="2694"/>
        </w:tabs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034307">
        <w:rPr>
          <w:rFonts w:ascii="Arial Unicode MS" w:eastAsia="Arial Unicode MS" w:hAnsi="Arial Unicode MS" w:cs="Arial Unicode MS"/>
          <w:sz w:val="24"/>
          <w:szCs w:val="24"/>
        </w:rPr>
        <w:t>XXIII. ročník Dňa chôdze „Hore Váhom – Dolu Váhom.“</w:t>
      </w:r>
    </w:p>
    <w:p w:rsidR="002E4845" w:rsidRPr="00034307" w:rsidRDefault="00034307" w:rsidP="00034307">
      <w:pPr>
        <w:pStyle w:val="Odsekzoznamu"/>
        <w:numPr>
          <w:ilvl w:val="0"/>
          <w:numId w:val="5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</w:pPr>
      <w:r w:rsidRPr="00034307">
        <w:rPr>
          <w:rFonts w:ascii="Arial Unicode MS" w:eastAsia="Arial Unicode MS" w:hAnsi="Arial Unicode MS" w:cs="Arial Unicode MS"/>
          <w:sz w:val="24"/>
          <w:szCs w:val="24"/>
        </w:rPr>
        <w:t>P</w:t>
      </w:r>
      <w:r w:rsidR="002E4845" w:rsidRPr="00034307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rednáška  pre dievčatá s názvom "</w:t>
      </w:r>
      <w:proofErr w:type="spellStart"/>
      <w:r w:rsidR="002E4845" w:rsidRPr="00034307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Fetálny</w:t>
      </w:r>
      <w:proofErr w:type="spellEnd"/>
      <w:r w:rsidR="002E4845" w:rsidRPr="00034307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 alkoholový syndróm,</w:t>
      </w:r>
    </w:p>
    <w:p w:rsidR="002E4845" w:rsidRPr="00034307" w:rsidRDefault="002E4845" w:rsidP="00034307">
      <w:pPr>
        <w:pStyle w:val="Odsekzoznamu"/>
        <w:numPr>
          <w:ilvl w:val="0"/>
          <w:numId w:val="5"/>
        </w:numPr>
        <w:tabs>
          <w:tab w:val="left" w:pos="2780"/>
        </w:tabs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034307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Slovenské </w:t>
      </w:r>
      <w:r w:rsidRPr="00034307">
        <w:rPr>
          <w:rStyle w:val="Zvraznenie"/>
          <w:rFonts w:ascii="Arial Unicode MS" w:eastAsia="Arial Unicode MS" w:hAnsi="Arial Unicode MS" w:cs="Arial Unicode MS"/>
          <w:bCs/>
          <w:i w:val="0"/>
          <w:sz w:val="24"/>
          <w:szCs w:val="24"/>
          <w:shd w:val="clear" w:color="auto" w:fill="FFFFFF"/>
        </w:rPr>
        <w:t>múzeum ochrany prírody</w:t>
      </w:r>
      <w:r w:rsidRPr="00034307">
        <w:rPr>
          <w:rFonts w:ascii="Arial Unicode MS" w:eastAsia="Arial Unicode MS" w:hAnsi="Arial Unicode MS" w:cs="Arial Unicode MS"/>
          <w:i/>
          <w:sz w:val="24"/>
          <w:szCs w:val="24"/>
          <w:shd w:val="clear" w:color="auto" w:fill="FFFFFF"/>
        </w:rPr>
        <w:t> a </w:t>
      </w:r>
      <w:r w:rsidRPr="00034307">
        <w:rPr>
          <w:rStyle w:val="Zvraznenie"/>
          <w:rFonts w:ascii="Arial Unicode MS" w:eastAsia="Arial Unicode MS" w:hAnsi="Arial Unicode MS" w:cs="Arial Unicode MS"/>
          <w:bCs/>
          <w:i w:val="0"/>
          <w:sz w:val="24"/>
          <w:szCs w:val="24"/>
          <w:shd w:val="clear" w:color="auto" w:fill="FFFFFF"/>
        </w:rPr>
        <w:t>jaskyniarstva</w:t>
      </w:r>
      <w:r w:rsidRPr="00034307">
        <w:rPr>
          <w:rFonts w:ascii="Arial Unicode MS" w:eastAsia="Arial Unicode MS" w:hAnsi="Arial Unicode MS" w:cs="Arial Unicode MS"/>
          <w:i/>
          <w:sz w:val="24"/>
          <w:szCs w:val="24"/>
          <w:shd w:val="clear" w:color="auto" w:fill="FFFFFF"/>
        </w:rPr>
        <w:t> v </w:t>
      </w:r>
      <w:r w:rsidRPr="00034307">
        <w:rPr>
          <w:rStyle w:val="Zvraznenie"/>
          <w:rFonts w:ascii="Arial Unicode MS" w:eastAsia="Arial Unicode MS" w:hAnsi="Arial Unicode MS" w:cs="Arial Unicode MS"/>
          <w:bCs/>
          <w:i w:val="0"/>
          <w:sz w:val="24"/>
          <w:szCs w:val="24"/>
          <w:shd w:val="clear" w:color="auto" w:fill="FFFFFF"/>
        </w:rPr>
        <w:t>Liptovskom  Mikuláši</w:t>
      </w:r>
      <w:r w:rsidRPr="00034307">
        <w:rPr>
          <w:rFonts w:ascii="Arial Unicode MS" w:eastAsia="Arial Unicode MS" w:hAnsi="Arial Unicode MS" w:cs="Arial Unicode MS"/>
          <w:i/>
          <w:sz w:val="24"/>
          <w:szCs w:val="24"/>
          <w:shd w:val="clear" w:color="auto" w:fill="FFFFFF"/>
        </w:rPr>
        <w:t> –</w:t>
      </w:r>
      <w:r w:rsidRPr="00034307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 Šelmy v našich lesoch,</w:t>
      </w:r>
    </w:p>
    <w:p w:rsidR="002E4845" w:rsidRPr="00034307" w:rsidRDefault="002E4845" w:rsidP="00034307">
      <w:pPr>
        <w:pStyle w:val="Odsekzoznamu"/>
        <w:numPr>
          <w:ilvl w:val="0"/>
          <w:numId w:val="5"/>
        </w:numPr>
        <w:tabs>
          <w:tab w:val="left" w:pos="2780"/>
        </w:tabs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034307">
        <w:rPr>
          <w:rFonts w:ascii="Arial Unicode MS" w:eastAsia="Arial Unicode MS" w:hAnsi="Arial Unicode MS" w:cs="Arial Unicode MS"/>
          <w:sz w:val="24"/>
          <w:szCs w:val="24"/>
        </w:rPr>
        <w:t xml:space="preserve">Deň otvorených dverí mesta Liptovský  Mikuláš, </w:t>
      </w:r>
      <w:r w:rsidRPr="00034307">
        <w:rPr>
          <w:rFonts w:ascii="Arial Unicode MS" w:eastAsia="Arial Unicode MS" w:hAnsi="Arial Unicode MS" w:cs="Arial Unicode MS"/>
          <w:sz w:val="24"/>
          <w:szCs w:val="24"/>
          <w:lang w:eastAsia="sk-SK"/>
        </w:rPr>
        <w:t xml:space="preserve">v rámci </w:t>
      </w:r>
      <w:proofErr w:type="spellStart"/>
      <w:r w:rsidRPr="00034307">
        <w:rPr>
          <w:rFonts w:ascii="Arial Unicode MS" w:eastAsia="Arial Unicode MS" w:hAnsi="Arial Unicode MS" w:cs="Arial Unicode MS"/>
          <w:sz w:val="24"/>
          <w:szCs w:val="24"/>
          <w:lang w:eastAsia="sk-SK"/>
        </w:rPr>
        <w:t>výuky</w:t>
      </w:r>
      <w:proofErr w:type="spellEnd"/>
      <w:r w:rsidRPr="00034307">
        <w:rPr>
          <w:rFonts w:ascii="Arial Unicode MS" w:eastAsia="Arial Unicode MS" w:hAnsi="Arial Unicode MS" w:cs="Arial Unicode MS"/>
          <w:sz w:val="24"/>
          <w:szCs w:val="24"/>
          <w:lang w:eastAsia="sk-SK"/>
        </w:rPr>
        <w:t xml:space="preserve"> predmetu Občianska náuka,</w:t>
      </w:r>
    </w:p>
    <w:p w:rsidR="002E4845" w:rsidRPr="00034307" w:rsidRDefault="00034307" w:rsidP="00034307">
      <w:pPr>
        <w:pStyle w:val="Nadpis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rFonts w:cs="Arial Unicode MS"/>
          <w:b w:val="0"/>
          <w:sz w:val="24"/>
          <w:szCs w:val="24"/>
        </w:rPr>
      </w:pPr>
      <w:r w:rsidRPr="00034307">
        <w:rPr>
          <w:rFonts w:cs="Arial Unicode MS"/>
          <w:b w:val="0"/>
          <w:sz w:val="24"/>
          <w:szCs w:val="24"/>
        </w:rPr>
        <w:t>V</w:t>
      </w:r>
      <w:r w:rsidR="002E4845" w:rsidRPr="00034307">
        <w:rPr>
          <w:rFonts w:cs="Arial Unicode MS"/>
          <w:b w:val="0"/>
          <w:color w:val="333333"/>
          <w:sz w:val="24"/>
          <w:szCs w:val="24"/>
          <w:shd w:val="clear" w:color="auto" w:fill="FFFFFF"/>
        </w:rPr>
        <w:t xml:space="preserve">ýstava dokumentov o udalostiach Nežnej revolúcie - </w:t>
      </w:r>
      <w:r w:rsidR="002E4845" w:rsidRPr="00034307">
        <w:rPr>
          <w:rFonts w:cs="Arial Unicode MS"/>
          <w:b w:val="0"/>
          <w:sz w:val="24"/>
          <w:szCs w:val="24"/>
        </w:rPr>
        <w:t xml:space="preserve">17. november 1989, </w:t>
      </w:r>
      <w:r w:rsidR="002E4845" w:rsidRPr="00034307">
        <w:rPr>
          <w:rFonts w:cs="Arial Unicode MS"/>
          <w:b w:val="0"/>
          <w:color w:val="000000"/>
          <w:sz w:val="24"/>
          <w:szCs w:val="24"/>
          <w:shd w:val="clear" w:color="auto" w:fill="FFFFFF"/>
        </w:rPr>
        <w:t xml:space="preserve">Liptovská knižnica G.F. </w:t>
      </w:r>
      <w:proofErr w:type="spellStart"/>
      <w:r w:rsidR="002E4845" w:rsidRPr="00034307">
        <w:rPr>
          <w:rFonts w:cs="Arial Unicode MS"/>
          <w:b w:val="0"/>
          <w:color w:val="000000"/>
          <w:sz w:val="24"/>
          <w:szCs w:val="24"/>
          <w:shd w:val="clear" w:color="auto" w:fill="FFFFFF"/>
        </w:rPr>
        <w:t>Belopotockého</w:t>
      </w:r>
      <w:proofErr w:type="spellEnd"/>
      <w:r w:rsidR="002E4845" w:rsidRPr="00034307">
        <w:rPr>
          <w:rFonts w:cs="Arial Unicode MS"/>
          <w:b w:val="0"/>
          <w:color w:val="000000"/>
          <w:sz w:val="24"/>
          <w:szCs w:val="24"/>
          <w:shd w:val="clear" w:color="auto" w:fill="FFFFFF"/>
        </w:rPr>
        <w:t>,</w:t>
      </w:r>
    </w:p>
    <w:p w:rsidR="002E4845" w:rsidRPr="00034307" w:rsidRDefault="00034307" w:rsidP="00034307">
      <w:pPr>
        <w:pStyle w:val="Nzov"/>
        <w:numPr>
          <w:ilvl w:val="0"/>
          <w:numId w:val="5"/>
        </w:numPr>
        <w:ind w:left="284" w:hanging="284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034307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P</w:t>
      </w:r>
      <w:r w:rsidR="002E4845" w:rsidRPr="00034307">
        <w:rPr>
          <w:rFonts w:ascii="Arial Unicode MS" w:eastAsia="Arial Unicode MS" w:hAnsi="Arial Unicode MS" w:cs="Arial Unicode MS"/>
          <w:sz w:val="24"/>
          <w:szCs w:val="24"/>
        </w:rPr>
        <w:t>rednáška pre žiakov „Svište, kamzíky“, v rámci predmetu občianska náuka, etická výchova,</w:t>
      </w:r>
    </w:p>
    <w:p w:rsidR="002E4845" w:rsidRPr="00034307" w:rsidRDefault="00034307" w:rsidP="00034307">
      <w:pPr>
        <w:pStyle w:val="Nadpis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rFonts w:cs="Arial Unicode MS"/>
          <w:b w:val="0"/>
          <w:sz w:val="24"/>
          <w:szCs w:val="24"/>
        </w:rPr>
      </w:pPr>
      <w:r w:rsidRPr="00034307">
        <w:rPr>
          <w:rFonts w:cs="Arial Unicode MS"/>
          <w:b w:val="0"/>
          <w:sz w:val="24"/>
          <w:szCs w:val="24"/>
        </w:rPr>
        <w:t>P</w:t>
      </w:r>
      <w:r w:rsidR="002E4845" w:rsidRPr="00034307">
        <w:rPr>
          <w:rFonts w:cs="Arial Unicode MS"/>
          <w:b w:val="0"/>
          <w:color w:val="000000"/>
          <w:sz w:val="24"/>
          <w:szCs w:val="24"/>
          <w:shd w:val="clear" w:color="auto" w:fill="FFFFFF"/>
        </w:rPr>
        <w:t xml:space="preserve">rednáška  pre žiakov s názvom "Pitný režim“ a Zdravý životný štýl  Dr. </w:t>
      </w:r>
      <w:proofErr w:type="spellStart"/>
      <w:r w:rsidR="002E4845" w:rsidRPr="00034307">
        <w:rPr>
          <w:rFonts w:cs="Arial Unicode MS"/>
          <w:b w:val="0"/>
          <w:color w:val="000000"/>
          <w:sz w:val="24"/>
          <w:szCs w:val="24"/>
          <w:shd w:val="clear" w:color="auto" w:fill="FFFFFF"/>
        </w:rPr>
        <w:t>Štepánková</w:t>
      </w:r>
      <w:proofErr w:type="spellEnd"/>
      <w:r w:rsidR="002E4845" w:rsidRPr="00034307">
        <w:rPr>
          <w:rFonts w:cs="Arial Unicode MS"/>
          <w:b w:val="0"/>
          <w:color w:val="000000"/>
          <w:sz w:val="24"/>
          <w:szCs w:val="24"/>
          <w:shd w:val="clear" w:color="auto" w:fill="FFFFFF"/>
        </w:rPr>
        <w:t>,</w:t>
      </w:r>
    </w:p>
    <w:p w:rsidR="002E4845" w:rsidRPr="00034307" w:rsidRDefault="002E4845" w:rsidP="00034307">
      <w:pPr>
        <w:pStyle w:val="Nadpis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rFonts w:cs="Arial Unicode MS"/>
          <w:b w:val="0"/>
          <w:sz w:val="24"/>
          <w:szCs w:val="24"/>
        </w:rPr>
      </w:pPr>
      <w:r w:rsidRPr="00034307">
        <w:rPr>
          <w:rFonts w:cs="Arial Unicode MS"/>
          <w:b w:val="0"/>
          <w:sz w:val="24"/>
          <w:szCs w:val="24"/>
        </w:rPr>
        <w:t xml:space="preserve">Prednáška Fauna a flóra Tatier pre žiakov, v rámci predmetu občianska náuka, etická výchova, , Ing. </w:t>
      </w:r>
      <w:proofErr w:type="spellStart"/>
      <w:r w:rsidRPr="00034307">
        <w:rPr>
          <w:rFonts w:cs="Arial Unicode MS"/>
          <w:b w:val="0"/>
          <w:sz w:val="24"/>
          <w:szCs w:val="24"/>
        </w:rPr>
        <w:t>Ballo</w:t>
      </w:r>
      <w:proofErr w:type="spellEnd"/>
      <w:r w:rsidRPr="00034307">
        <w:rPr>
          <w:rFonts w:cs="Arial Unicode MS"/>
          <w:b w:val="0"/>
          <w:sz w:val="24"/>
          <w:szCs w:val="24"/>
        </w:rPr>
        <w:t>,</w:t>
      </w:r>
    </w:p>
    <w:p w:rsidR="002E4845" w:rsidRDefault="00034307" w:rsidP="0003430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034307">
        <w:rPr>
          <w:rFonts w:ascii="Arial Unicode MS" w:eastAsia="Arial Unicode MS" w:hAnsi="Arial Unicode MS" w:cs="Arial Unicode MS"/>
          <w:sz w:val="24"/>
          <w:szCs w:val="24"/>
        </w:rPr>
        <w:t>P</w:t>
      </w:r>
      <w:r w:rsidR="002E4845" w:rsidRPr="00034307">
        <w:rPr>
          <w:rFonts w:ascii="Arial Unicode MS" w:eastAsia="Arial Unicode MS" w:hAnsi="Arial Unicode MS" w:cs="Arial Unicode MS"/>
          <w:sz w:val="24"/>
          <w:szCs w:val="24"/>
        </w:rPr>
        <w:t xml:space="preserve">rednáška pre žiakov “ Trestnoprávna zodpovednosť  a </w:t>
      </w:r>
      <w:proofErr w:type="spellStart"/>
      <w:r w:rsidR="002E4845" w:rsidRPr="00034307">
        <w:rPr>
          <w:rFonts w:ascii="Arial Unicode MS" w:eastAsia="Arial Unicode MS" w:hAnsi="Arial Unicode MS" w:cs="Arial Unicode MS"/>
          <w:sz w:val="24"/>
          <w:szCs w:val="24"/>
        </w:rPr>
        <w:t>Šikana</w:t>
      </w:r>
      <w:proofErr w:type="spellEnd"/>
      <w:r w:rsidR="002E4845" w:rsidRPr="00034307">
        <w:rPr>
          <w:rFonts w:ascii="Arial Unicode MS" w:eastAsia="Arial Unicode MS" w:hAnsi="Arial Unicode MS" w:cs="Arial Unicode MS"/>
          <w:sz w:val="24"/>
          <w:szCs w:val="24"/>
        </w:rPr>
        <w:t xml:space="preserve">“,                        Dr. </w:t>
      </w:r>
      <w:proofErr w:type="spellStart"/>
      <w:r w:rsidR="002E4845" w:rsidRPr="00034307">
        <w:rPr>
          <w:rFonts w:ascii="Arial Unicode MS" w:eastAsia="Arial Unicode MS" w:hAnsi="Arial Unicode MS" w:cs="Arial Unicode MS"/>
          <w:sz w:val="24"/>
          <w:szCs w:val="24"/>
        </w:rPr>
        <w:t>Poljaková</w:t>
      </w:r>
      <w:proofErr w:type="spellEnd"/>
    </w:p>
    <w:p w:rsidR="000E3CC5" w:rsidRPr="000E3CC5" w:rsidRDefault="000E3CC5" w:rsidP="000E3CC5">
      <w:pPr>
        <w:pStyle w:val="Odsekzoznamu"/>
        <w:spacing w:after="0" w:line="240" w:lineRule="auto"/>
        <w:ind w:left="284"/>
        <w:rPr>
          <w:rFonts w:ascii="Arial Unicode MS" w:eastAsia="Arial Unicode MS" w:hAnsi="Arial Unicode MS" w:cs="Arial Unicode MS"/>
          <w:sz w:val="24"/>
          <w:szCs w:val="24"/>
        </w:rPr>
      </w:pPr>
      <w:r w:rsidRPr="000E3CC5">
        <w:rPr>
          <w:rFonts w:ascii="Arial Unicode MS" w:eastAsia="Arial Unicode MS" w:hAnsi="Arial Unicode MS" w:cs="Arial Unicode MS"/>
          <w:sz w:val="24"/>
          <w:szCs w:val="24"/>
        </w:rPr>
        <w:t xml:space="preserve"> „Burza stredných škôl“, Dom kultúry  Liptovský  Mikuláš,</w:t>
      </w:r>
    </w:p>
    <w:p w:rsidR="000E3CC5" w:rsidRPr="000E3CC5" w:rsidRDefault="000E3CC5" w:rsidP="000E3CC5">
      <w:pPr>
        <w:pStyle w:val="Odsekzoznamu"/>
        <w:numPr>
          <w:ilvl w:val="0"/>
          <w:numId w:val="5"/>
        </w:numPr>
        <w:tabs>
          <w:tab w:val="left" w:pos="2780"/>
        </w:tabs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0E3CC5">
        <w:rPr>
          <w:rFonts w:ascii="Arial Unicode MS" w:eastAsia="Arial Unicode MS" w:hAnsi="Arial Unicode MS" w:cs="Arial Unicode MS"/>
          <w:sz w:val="24"/>
          <w:szCs w:val="24"/>
        </w:rPr>
        <w:t xml:space="preserve"> Vianočný program žiakov pre zamestnancov OU,</w:t>
      </w:r>
    </w:p>
    <w:p w:rsidR="000E3CC5" w:rsidRPr="000E3CC5" w:rsidRDefault="000E3CC5" w:rsidP="000E3CC5">
      <w:pPr>
        <w:pStyle w:val="Odsekzoznamu"/>
        <w:numPr>
          <w:ilvl w:val="0"/>
          <w:numId w:val="5"/>
        </w:numPr>
        <w:tabs>
          <w:tab w:val="left" w:pos="2780"/>
        </w:tabs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</w:t>
      </w:r>
      <w:r w:rsidRPr="000E3CC5">
        <w:rPr>
          <w:rFonts w:ascii="Arial Unicode MS" w:eastAsia="Arial Unicode MS" w:hAnsi="Arial Unicode MS" w:cs="Arial Unicode MS"/>
          <w:sz w:val="24"/>
          <w:szCs w:val="24"/>
        </w:rPr>
        <w:t>ábor žiakov  na školský rok 2020/2021 boli v ZŠ a ŠZŠ Liptovský Hrádok, Liptovský Mikuláš, Martin, Brezno, Čierny Balog, Ružomberok, Poprad.</w:t>
      </w:r>
    </w:p>
    <w:p w:rsidR="000E3CC5" w:rsidRPr="00034307" w:rsidRDefault="000E3CC5" w:rsidP="000E3CC5">
      <w:pPr>
        <w:pStyle w:val="Odsekzoznamu"/>
        <w:shd w:val="clear" w:color="auto" w:fill="FFFFFF"/>
        <w:spacing w:after="0" w:line="240" w:lineRule="auto"/>
        <w:ind w:left="284"/>
        <w:rPr>
          <w:rFonts w:ascii="Arial Unicode MS" w:eastAsia="Arial Unicode MS" w:hAnsi="Arial Unicode MS" w:cs="Arial Unicode MS"/>
          <w:sz w:val="24"/>
          <w:szCs w:val="24"/>
        </w:rPr>
      </w:pPr>
    </w:p>
    <w:p w:rsidR="00F90C94" w:rsidRPr="002E4845" w:rsidRDefault="002E4845" w:rsidP="00F90C94">
      <w:pPr>
        <w:pStyle w:val="Normlnywebov"/>
        <w:spacing w:before="0" w:beforeAutospacing="0" w:after="0" w:afterAutospacing="0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Školský Internát</w:t>
      </w:r>
    </w:p>
    <w:p w:rsidR="00F90C94" w:rsidRDefault="0092176D" w:rsidP="00F90C94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Prednášky</w:t>
      </w:r>
    </w:p>
    <w:p w:rsidR="0092176D" w:rsidRPr="0092176D" w:rsidRDefault="002D2525" w:rsidP="0092176D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Ústava SR,  Dopravná výchova - </w:t>
      </w:r>
      <w:r w:rsidR="0092176D" w:rsidRPr="0092176D">
        <w:rPr>
          <w:rFonts w:ascii="Arial Unicode MS" w:eastAsia="Arial Unicode MS" w:hAnsi="Arial Unicode MS" w:cs="Arial Unicode MS"/>
        </w:rPr>
        <w:t xml:space="preserve">test,  Chrípkové ochorenia - prevencia, Život Ľudovíta Štúra, Martinské pranostiky, Zmena klímy, Záhady tela - kvíz, Pranostiky na Katarínu, na Ondreja, Prečo chodí Mikuláš, Úcta k starším, Sociálno-patologické javy mládeže – rozhovor, „Čo sa sluší a čo nie“ – kvíz, Závislosť na mobiloch, </w:t>
      </w:r>
      <w:proofErr w:type="spellStart"/>
      <w:r w:rsidR="0092176D" w:rsidRPr="0092176D">
        <w:rPr>
          <w:rFonts w:ascii="Arial Unicode MS" w:eastAsia="Arial Unicode MS" w:hAnsi="Arial Unicode MS" w:cs="Arial Unicode MS"/>
        </w:rPr>
        <w:t>kyberšikana</w:t>
      </w:r>
      <w:proofErr w:type="spellEnd"/>
      <w:r w:rsidR="0092176D" w:rsidRPr="0092176D">
        <w:rPr>
          <w:rFonts w:ascii="Arial Unicode MS" w:eastAsia="Arial Unicode MS" w:hAnsi="Arial Unicode MS" w:cs="Arial Unicode MS"/>
        </w:rPr>
        <w:t xml:space="preserve"> –   rozhovor s konkrétnymi prípadmi. </w:t>
      </w:r>
    </w:p>
    <w:p w:rsidR="0092176D" w:rsidRDefault="0092176D" w:rsidP="00F90C94">
      <w:pPr>
        <w:rPr>
          <w:rFonts w:ascii="Arial Unicode MS" w:eastAsia="Arial Unicode MS" w:hAnsi="Arial Unicode MS" w:cs="Arial Unicode MS"/>
          <w:b/>
        </w:rPr>
      </w:pPr>
    </w:p>
    <w:p w:rsidR="0092176D" w:rsidRDefault="0092176D" w:rsidP="00F90C94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Výstavy</w:t>
      </w:r>
    </w:p>
    <w:p w:rsidR="0092176D" w:rsidRDefault="0092176D" w:rsidP="0092176D">
      <w:pPr>
        <w:jc w:val="both"/>
        <w:rPr>
          <w:rFonts w:ascii="Arial Unicode MS" w:eastAsia="Arial Unicode MS" w:hAnsi="Arial Unicode MS" w:cs="Arial Unicode MS"/>
        </w:rPr>
      </w:pPr>
      <w:proofErr w:type="spellStart"/>
      <w:r w:rsidRPr="0092176D">
        <w:rPr>
          <w:rFonts w:ascii="Arial Unicode MS" w:eastAsia="Arial Unicode MS" w:hAnsi="Arial Unicode MS" w:cs="Arial Unicode MS"/>
        </w:rPr>
        <w:t>Plstenie</w:t>
      </w:r>
      <w:proofErr w:type="spellEnd"/>
      <w:r w:rsidRPr="0092176D">
        <w:rPr>
          <w:rFonts w:ascii="Arial Unicode MS" w:eastAsia="Arial Unicode MS" w:hAnsi="Arial Unicode MS" w:cs="Arial Unicode MS"/>
        </w:rPr>
        <w:t xml:space="preserve"> - realizácia tvorivých dielní,  Mím Show, Živočíchy  terária, </w:t>
      </w:r>
      <w:r>
        <w:rPr>
          <w:rFonts w:ascii="Arial Unicode MS" w:eastAsia="Arial Unicode MS" w:hAnsi="Arial Unicode MS" w:cs="Arial Unicode MS"/>
        </w:rPr>
        <w:t>Výstava ovocia a zeleniny, Výstava</w:t>
      </w:r>
      <w:r w:rsidRPr="0092176D">
        <w:rPr>
          <w:rFonts w:ascii="Arial Unicode MS" w:eastAsia="Arial Unicode MS" w:hAnsi="Arial Unicode MS" w:cs="Arial Unicode MS"/>
        </w:rPr>
        <w:t xml:space="preserve"> diel zhotovených drôtovou techniko</w:t>
      </w:r>
      <w:r>
        <w:rPr>
          <w:rFonts w:ascii="Arial Unicode MS" w:eastAsia="Arial Unicode MS" w:hAnsi="Arial Unicode MS" w:cs="Arial Unicode MS"/>
        </w:rPr>
        <w:t xml:space="preserve">u, Výstava diel - Galéria </w:t>
      </w:r>
      <w:proofErr w:type="spellStart"/>
      <w:r>
        <w:rPr>
          <w:rFonts w:ascii="Arial Unicode MS" w:eastAsia="Arial Unicode MS" w:hAnsi="Arial Unicode MS" w:cs="Arial Unicode MS"/>
        </w:rPr>
        <w:t>M.M.Bohúńa</w:t>
      </w:r>
      <w:proofErr w:type="spellEnd"/>
      <w:r>
        <w:rPr>
          <w:rFonts w:ascii="Arial Unicode MS" w:eastAsia="Arial Unicode MS" w:hAnsi="Arial Unicode MS" w:cs="Arial Unicode MS"/>
        </w:rPr>
        <w:t xml:space="preserve"> a </w:t>
      </w:r>
      <w:proofErr w:type="spellStart"/>
      <w:r>
        <w:rPr>
          <w:rFonts w:ascii="Arial Unicode MS" w:eastAsia="Arial Unicode MS" w:hAnsi="Arial Unicode MS" w:cs="Arial Unicode MS"/>
        </w:rPr>
        <w:t>Rumanského</w:t>
      </w:r>
      <w:proofErr w:type="spellEnd"/>
    </w:p>
    <w:p w:rsidR="0092176D" w:rsidRDefault="0092176D" w:rsidP="0092176D">
      <w:pPr>
        <w:jc w:val="both"/>
        <w:rPr>
          <w:rFonts w:ascii="Arial Unicode MS" w:eastAsia="Arial Unicode MS" w:hAnsi="Arial Unicode MS" w:cs="Arial Unicode MS"/>
          <w:b/>
        </w:rPr>
      </w:pPr>
    </w:p>
    <w:p w:rsidR="0092176D" w:rsidRDefault="0092176D" w:rsidP="0092176D">
      <w:pPr>
        <w:jc w:val="both"/>
        <w:rPr>
          <w:rFonts w:ascii="Arial Unicode MS" w:eastAsia="Arial Unicode MS" w:hAnsi="Arial Unicode MS" w:cs="Arial Unicode MS"/>
          <w:b/>
        </w:rPr>
      </w:pPr>
      <w:r w:rsidRPr="0092176D">
        <w:rPr>
          <w:rFonts w:ascii="Arial Unicode MS" w:eastAsia="Arial Unicode MS" w:hAnsi="Arial Unicode MS" w:cs="Arial Unicode MS"/>
          <w:b/>
        </w:rPr>
        <w:t>Kultúrne podujatia</w:t>
      </w:r>
    </w:p>
    <w:p w:rsidR="0092176D" w:rsidRPr="0092176D" w:rsidRDefault="0092176D" w:rsidP="0092176D">
      <w:pPr>
        <w:jc w:val="both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</w:rPr>
        <w:t>Návšteva mikulášskeho jarmoku, N</w:t>
      </w:r>
      <w:r w:rsidRPr="0092176D">
        <w:rPr>
          <w:rFonts w:ascii="Arial Unicode MS" w:eastAsia="Arial Unicode MS" w:hAnsi="Arial Unicode MS" w:cs="Arial Unicode MS"/>
        </w:rPr>
        <w:t>ávšteva kina 2x, Predvianočné posedenie so žiakmi pri kapustnici, Vianoce na Liptove – pripravili sme divadielko – kultúrny program pre zame</w:t>
      </w:r>
      <w:r>
        <w:rPr>
          <w:rFonts w:ascii="Arial Unicode MS" w:eastAsia="Arial Unicode MS" w:hAnsi="Arial Unicode MS" w:cs="Arial Unicode MS"/>
        </w:rPr>
        <w:t>stnancov OU, Fašiangové popoludnie,  P</w:t>
      </w:r>
      <w:r w:rsidRPr="0092176D">
        <w:rPr>
          <w:rFonts w:ascii="Arial Unicode MS" w:eastAsia="Arial Unicode MS" w:hAnsi="Arial Unicode MS" w:cs="Arial Unicode MS"/>
        </w:rPr>
        <w:t>ripomenutie si sviatku Valentína zábavno</w:t>
      </w:r>
      <w:r>
        <w:rPr>
          <w:rFonts w:ascii="Arial Unicode MS" w:eastAsia="Arial Unicode MS" w:hAnsi="Arial Unicode MS" w:cs="Arial Unicode MS"/>
        </w:rPr>
        <w:t xml:space="preserve">-súťažným popoludním, </w:t>
      </w:r>
      <w:proofErr w:type="spellStart"/>
      <w:r>
        <w:rPr>
          <w:rFonts w:ascii="Arial Unicode MS" w:eastAsia="Arial Unicode MS" w:hAnsi="Arial Unicode MS" w:cs="Arial Unicode MS"/>
        </w:rPr>
        <w:t>Navštíva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 w:rsidRPr="0092176D">
        <w:rPr>
          <w:rFonts w:ascii="Arial Unicode MS" w:eastAsia="Arial Unicode MS" w:hAnsi="Arial Unicode MS" w:cs="Arial Unicode MS"/>
        </w:rPr>
        <w:t>divadelné</w:t>
      </w:r>
      <w:r>
        <w:rPr>
          <w:rFonts w:ascii="Arial Unicode MS" w:eastAsia="Arial Unicode MS" w:hAnsi="Arial Unicode MS" w:cs="Arial Unicode MS"/>
        </w:rPr>
        <w:t>ho predstavenia venovaná</w:t>
      </w:r>
      <w:r w:rsidRPr="0092176D">
        <w:rPr>
          <w:rFonts w:ascii="Arial Unicode MS" w:eastAsia="Arial Unicode MS" w:hAnsi="Arial Unicode MS" w:cs="Arial Unicode MS"/>
        </w:rPr>
        <w:t xml:space="preserve"> spomienke na zakladateľa ochotníckeho divadla Gašpara </w:t>
      </w:r>
      <w:proofErr w:type="spellStart"/>
      <w:r w:rsidRPr="0092176D">
        <w:rPr>
          <w:rFonts w:ascii="Arial Unicode MS" w:eastAsia="Arial Unicode MS" w:hAnsi="Arial Unicode MS" w:cs="Arial Unicode MS"/>
        </w:rPr>
        <w:t>Fejérpataky</w:t>
      </w:r>
      <w:proofErr w:type="spellEnd"/>
      <w:r w:rsidRPr="0092176D">
        <w:rPr>
          <w:rFonts w:ascii="Arial Unicode MS" w:eastAsia="Arial Unicode MS" w:hAnsi="Arial Unicode MS" w:cs="Arial Unicode MS"/>
        </w:rPr>
        <w:t xml:space="preserve">- </w:t>
      </w:r>
      <w:proofErr w:type="spellStart"/>
      <w:r w:rsidRPr="0092176D">
        <w:rPr>
          <w:rFonts w:ascii="Arial Unicode MS" w:eastAsia="Arial Unicode MS" w:hAnsi="Arial Unicode MS" w:cs="Arial Unicode MS"/>
        </w:rPr>
        <w:t>Belopotockého</w:t>
      </w:r>
      <w:proofErr w:type="spellEnd"/>
      <w:r w:rsidRPr="0092176D">
        <w:rPr>
          <w:rFonts w:ascii="Arial Unicode MS" w:eastAsia="Arial Unicode MS" w:hAnsi="Arial Unicode MS" w:cs="Arial Unicode MS"/>
        </w:rPr>
        <w:t>.</w:t>
      </w:r>
    </w:p>
    <w:p w:rsidR="0092176D" w:rsidRDefault="0092176D" w:rsidP="0092176D">
      <w:pPr>
        <w:jc w:val="both"/>
        <w:rPr>
          <w:rFonts w:ascii="Arial Unicode MS" w:eastAsia="Arial Unicode MS" w:hAnsi="Arial Unicode MS" w:cs="Arial Unicode MS"/>
          <w:b/>
        </w:rPr>
      </w:pPr>
    </w:p>
    <w:p w:rsidR="0092176D" w:rsidRDefault="0092176D" w:rsidP="0092176D">
      <w:p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Zhotovenie </w:t>
      </w:r>
    </w:p>
    <w:p w:rsidR="0092176D" w:rsidRDefault="00A416FE" w:rsidP="0092176D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Pozdra</w:t>
      </w:r>
      <w:r w:rsidR="0092176D">
        <w:rPr>
          <w:rFonts w:ascii="Arial Unicode MS" w:eastAsia="Arial Unicode MS" w:hAnsi="Arial Unicode MS" w:cs="Arial Unicode MS"/>
        </w:rPr>
        <w:t>vy k Vianociam a dňu učiteľov</w:t>
      </w:r>
    </w:p>
    <w:p w:rsidR="0092176D" w:rsidRPr="0092176D" w:rsidRDefault="0092176D" w:rsidP="0092176D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Výtvarné diela</w:t>
      </w:r>
      <w:r w:rsidR="00242922">
        <w:rPr>
          <w:rFonts w:ascii="Arial Unicode MS" w:eastAsia="Arial Unicode MS" w:hAnsi="Arial Unicode MS" w:cs="Arial Unicode MS"/>
        </w:rPr>
        <w:t xml:space="preserve"> k súťaži Mesiac detskej tvorby prof. Karola Ondrejičku</w:t>
      </w:r>
    </w:p>
    <w:p w:rsidR="0092176D" w:rsidRPr="00235FA8" w:rsidRDefault="0092176D" w:rsidP="00F90C94">
      <w:pPr>
        <w:rPr>
          <w:rFonts w:ascii="Arial Unicode MS" w:eastAsia="Arial Unicode MS" w:hAnsi="Arial Unicode MS" w:cs="Arial Unicode MS"/>
          <w:b/>
        </w:rPr>
      </w:pPr>
    </w:p>
    <w:p w:rsidR="00F90C94" w:rsidRPr="00C81087" w:rsidRDefault="00F90C94" w:rsidP="00F90C94">
      <w:pPr>
        <w:pStyle w:val="Normlnywebov"/>
        <w:spacing w:before="0" w:beforeAutospacing="0" w:after="0" w:afterAutospacing="0"/>
        <w:rPr>
          <w:u w:val="single"/>
          <w:lang w:val="sk-SK"/>
        </w:rPr>
      </w:pPr>
      <w:r w:rsidRPr="00C81087">
        <w:rPr>
          <w:b/>
          <w:bCs/>
          <w:u w:val="single"/>
          <w:lang w:val="sk-SK"/>
        </w:rPr>
        <w:t>P</w:t>
      </w:r>
      <w:r w:rsidR="00A93B08" w:rsidRPr="00C81087">
        <w:rPr>
          <w:b/>
          <w:bCs/>
          <w:u w:val="single"/>
          <w:lang w:val="sk-SK"/>
        </w:rPr>
        <w:t>raktická škola</w:t>
      </w:r>
    </w:p>
    <w:p w:rsidR="00F90C94" w:rsidRDefault="0087049E" w:rsidP="00F90C94">
      <w:pPr>
        <w:pStyle w:val="Normlnywebov"/>
        <w:numPr>
          <w:ilvl w:val="0"/>
          <w:numId w:val="4"/>
        </w:numPr>
        <w:spacing w:before="0" w:beforeAutospacing="0" w:after="0" w:afterAutospacing="0"/>
        <w:rPr>
          <w:lang w:eastAsia="sk-SK"/>
        </w:rPr>
      </w:pPr>
      <w:r>
        <w:rPr>
          <w:lang w:val="sk-SK" w:eastAsia="sk-SK"/>
        </w:rPr>
        <w:t>A</w:t>
      </w:r>
      <w:proofErr w:type="spellStart"/>
      <w:r w:rsidR="00F90C94" w:rsidRPr="00C31C56">
        <w:rPr>
          <w:lang w:eastAsia="sk-SK"/>
        </w:rPr>
        <w:t>rteterapia</w:t>
      </w:r>
      <w:proofErr w:type="spellEnd"/>
      <w:r w:rsidR="00F90C94" w:rsidRPr="00C31C56">
        <w:rPr>
          <w:lang w:eastAsia="sk-SK"/>
        </w:rPr>
        <w:t xml:space="preserve"> </w:t>
      </w:r>
      <w:proofErr w:type="spellStart"/>
      <w:r w:rsidR="00F90C94" w:rsidRPr="00C31C56">
        <w:t>ťažko</w:t>
      </w:r>
      <w:proofErr w:type="spellEnd"/>
      <w:r w:rsidR="00F90C94" w:rsidRPr="00C31C56">
        <w:t xml:space="preserve"> </w:t>
      </w:r>
      <w:proofErr w:type="spellStart"/>
      <w:r w:rsidR="00F90C94" w:rsidRPr="00C31C56">
        <w:t>zdravotne</w:t>
      </w:r>
      <w:proofErr w:type="spellEnd"/>
      <w:r w:rsidR="00F90C94" w:rsidRPr="00C31C56">
        <w:t xml:space="preserve"> hendikepovaných mladých </w:t>
      </w:r>
      <w:proofErr w:type="spellStart"/>
      <w:r w:rsidR="00F90C94" w:rsidRPr="00C31C56">
        <w:t>ľudí</w:t>
      </w:r>
      <w:proofErr w:type="spellEnd"/>
      <w:r w:rsidR="00F90C94" w:rsidRPr="00C31C56">
        <w:t xml:space="preserve"> v spolupráci s Liptovskou </w:t>
      </w:r>
      <w:proofErr w:type="spellStart"/>
      <w:r w:rsidR="00F90C94" w:rsidRPr="00C31C56">
        <w:t>galáriou</w:t>
      </w:r>
      <w:proofErr w:type="spellEnd"/>
      <w:r w:rsidR="00F90C94" w:rsidRPr="00C31C56">
        <w:t xml:space="preserve"> PMB</w:t>
      </w:r>
    </w:p>
    <w:p w:rsidR="00A727D4" w:rsidRPr="00C31C56" w:rsidRDefault="0087049E" w:rsidP="00F90C94">
      <w:pPr>
        <w:pStyle w:val="Normlnywebov"/>
        <w:numPr>
          <w:ilvl w:val="0"/>
          <w:numId w:val="4"/>
        </w:numPr>
        <w:spacing w:before="0" w:beforeAutospacing="0" w:after="0" w:afterAutospacing="0"/>
        <w:rPr>
          <w:lang w:eastAsia="sk-SK"/>
        </w:rPr>
      </w:pPr>
      <w:proofErr w:type="spellStart"/>
      <w:r>
        <w:t>Súťaž</w:t>
      </w:r>
      <w:proofErr w:type="spellEnd"/>
      <w:r>
        <w:t xml:space="preserve"> zručnosti Žižkov PŠ</w:t>
      </w:r>
    </w:p>
    <w:p w:rsidR="00F90C94" w:rsidRPr="00C31C56" w:rsidRDefault="00F90C94" w:rsidP="00F90C94">
      <w:pPr>
        <w:pStyle w:val="Zarkazkladnhotextu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C31C56">
        <w:rPr>
          <w:rFonts w:ascii="Arial Unicode MS" w:eastAsia="Arial Unicode MS" w:hAnsi="Arial Unicode MS" w:cs="Arial Unicode MS"/>
        </w:rPr>
        <w:t xml:space="preserve">Mikulášska besiedka </w:t>
      </w:r>
    </w:p>
    <w:p w:rsidR="00F90C94" w:rsidRPr="00C31C56" w:rsidRDefault="00F90C94" w:rsidP="00F90C94">
      <w:pPr>
        <w:pStyle w:val="Zarkazkladnhotextu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C31C56">
        <w:rPr>
          <w:rFonts w:ascii="Arial Unicode MS" w:eastAsia="Arial Unicode MS" w:hAnsi="Arial Unicode MS" w:cs="Arial Unicode MS"/>
        </w:rPr>
        <w:t xml:space="preserve">Vianočná besiedka s kapustnicou pre žiakov </w:t>
      </w:r>
    </w:p>
    <w:p w:rsidR="00F90C94" w:rsidRPr="00C31C56" w:rsidRDefault="00F90C94" w:rsidP="00F90C94">
      <w:pPr>
        <w:pStyle w:val="Zarkazkladnhotextu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C31C56">
        <w:rPr>
          <w:rFonts w:ascii="Arial Unicode MS" w:eastAsia="Arial Unicode MS" w:hAnsi="Arial Unicode MS" w:cs="Arial Unicode MS"/>
        </w:rPr>
        <w:t xml:space="preserve">Karneval </w:t>
      </w:r>
    </w:p>
    <w:p w:rsidR="00F90C94" w:rsidRDefault="00F90C94" w:rsidP="00F90C94">
      <w:pPr>
        <w:pStyle w:val="Zarkazkladnhotextu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C31C56">
        <w:rPr>
          <w:rFonts w:ascii="Arial Unicode MS" w:eastAsia="Arial Unicode MS" w:hAnsi="Arial Unicode MS" w:cs="Arial Unicode MS"/>
        </w:rPr>
        <w:t>Besiedka ku Dňu matiek</w:t>
      </w:r>
    </w:p>
    <w:p w:rsidR="00F90C94" w:rsidRPr="00C31C56" w:rsidRDefault="0087049E" w:rsidP="00F90C94">
      <w:pPr>
        <w:pStyle w:val="Zarkazkladnhotextu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</w:t>
      </w:r>
      <w:r w:rsidR="00F90C94" w:rsidRPr="00C31C56">
        <w:rPr>
          <w:rFonts w:ascii="Arial Unicode MS" w:eastAsia="Arial Unicode MS" w:hAnsi="Arial Unicode MS" w:cs="Arial Unicode MS"/>
        </w:rPr>
        <w:t>osedenia pri príležitosti sviatkov žiakov – meniny, narodeniny</w:t>
      </w:r>
    </w:p>
    <w:p w:rsidR="00F90C94" w:rsidRPr="00C31C56" w:rsidRDefault="00F90C94" w:rsidP="00F90C94">
      <w:pPr>
        <w:pStyle w:val="Normlnywebov"/>
        <w:numPr>
          <w:ilvl w:val="0"/>
          <w:numId w:val="4"/>
        </w:numPr>
        <w:spacing w:before="0" w:beforeAutospacing="0" w:after="0" w:afterAutospacing="0"/>
        <w:rPr>
          <w:lang w:eastAsia="sk-SK"/>
        </w:rPr>
      </w:pPr>
      <w:proofErr w:type="spellStart"/>
      <w:r w:rsidRPr="00C31C56">
        <w:t>Deň</w:t>
      </w:r>
      <w:proofErr w:type="spellEnd"/>
      <w:r w:rsidRPr="00C31C56">
        <w:t xml:space="preserve"> </w:t>
      </w:r>
      <w:proofErr w:type="spellStart"/>
      <w:r w:rsidRPr="00C31C56">
        <w:t>chôdze</w:t>
      </w:r>
      <w:proofErr w:type="spellEnd"/>
      <w:r w:rsidRPr="00C31C56">
        <w:t xml:space="preserve"> </w:t>
      </w:r>
      <w:proofErr w:type="spellStart"/>
      <w:r w:rsidRPr="00C31C56">
        <w:t>Hore</w:t>
      </w:r>
      <w:proofErr w:type="spellEnd"/>
      <w:r w:rsidRPr="00C31C56">
        <w:t xml:space="preserve"> </w:t>
      </w:r>
      <w:proofErr w:type="spellStart"/>
      <w:r w:rsidRPr="00C31C56">
        <w:t>Váhom</w:t>
      </w:r>
      <w:proofErr w:type="spellEnd"/>
      <w:r w:rsidRPr="00C31C56">
        <w:t xml:space="preserve"> – dolu </w:t>
      </w:r>
      <w:proofErr w:type="spellStart"/>
      <w:r w:rsidRPr="00C31C56">
        <w:t>Váhom</w:t>
      </w:r>
      <w:proofErr w:type="spellEnd"/>
      <w:r w:rsidRPr="00C31C56">
        <w:t xml:space="preserve"> </w:t>
      </w:r>
    </w:p>
    <w:p w:rsidR="00F90C94" w:rsidRPr="00C31C56" w:rsidRDefault="00F90C94" w:rsidP="00F90C94">
      <w:pPr>
        <w:pStyle w:val="Normlnywebov"/>
        <w:numPr>
          <w:ilvl w:val="0"/>
          <w:numId w:val="4"/>
        </w:numPr>
        <w:spacing w:before="0" w:beforeAutospacing="0" w:after="0" w:afterAutospacing="0"/>
        <w:rPr>
          <w:lang w:eastAsia="sk-SK"/>
        </w:rPr>
      </w:pPr>
      <w:proofErr w:type="spellStart"/>
      <w:r w:rsidRPr="00C31C56">
        <w:t>Vianočné</w:t>
      </w:r>
      <w:proofErr w:type="spellEnd"/>
      <w:r w:rsidRPr="00C31C56">
        <w:t xml:space="preserve"> </w:t>
      </w:r>
      <w:proofErr w:type="spellStart"/>
      <w:r w:rsidRPr="00C31C56">
        <w:t>tvorivé</w:t>
      </w:r>
      <w:proofErr w:type="spellEnd"/>
      <w:r w:rsidRPr="00C31C56">
        <w:t xml:space="preserve"> </w:t>
      </w:r>
      <w:proofErr w:type="spellStart"/>
      <w:r w:rsidRPr="00C31C56">
        <w:t>dielne</w:t>
      </w:r>
      <w:proofErr w:type="spellEnd"/>
      <w:r w:rsidRPr="00C31C56">
        <w:t xml:space="preserve"> </w:t>
      </w:r>
      <w:r w:rsidR="00A727D4">
        <w:t xml:space="preserve"> v </w:t>
      </w:r>
      <w:proofErr w:type="spellStart"/>
      <w:r w:rsidR="00A727D4">
        <w:t>Spojenej</w:t>
      </w:r>
      <w:proofErr w:type="spellEnd"/>
      <w:r w:rsidR="00A727D4">
        <w:t xml:space="preserve"> škole J. </w:t>
      </w:r>
      <w:proofErr w:type="spellStart"/>
      <w:r w:rsidR="00A727D4">
        <w:t>Rumana</w:t>
      </w:r>
      <w:proofErr w:type="spellEnd"/>
      <w:r w:rsidR="00A727D4">
        <w:t xml:space="preserve"> v LM</w:t>
      </w:r>
    </w:p>
    <w:p w:rsidR="00C81087" w:rsidRDefault="00C81087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1 j</w:t>
      </w:r>
    </w:p>
    <w:p w:rsidR="00F90C94" w:rsidRDefault="00F90C94" w:rsidP="00F90C94">
      <w:pPr>
        <w:pStyle w:val="Nadpis3"/>
      </w:pPr>
      <w:r>
        <w:rPr>
          <w:rFonts w:hint="eastAsia"/>
        </w:rPr>
        <w:t>Projekty</w:t>
      </w:r>
    </w:p>
    <w:p w:rsidR="00F90C94" w:rsidRDefault="00960BCC" w:rsidP="00F90C9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 š</w:t>
      </w:r>
      <w:r w:rsidR="00034917">
        <w:rPr>
          <w:rFonts w:ascii="Arial Unicode MS" w:eastAsia="Arial Unicode MS" w:hAnsi="Arial Unicode MS" w:cs="Arial Unicode MS"/>
        </w:rPr>
        <w:t>kolskom roku 2019/2020</w:t>
      </w:r>
      <w:r w:rsidR="00F90C94">
        <w:rPr>
          <w:rFonts w:ascii="Arial Unicode MS" w:eastAsia="Arial Unicode MS" w:hAnsi="Arial Unicode MS" w:cs="Arial Unicode MS"/>
        </w:rPr>
        <w:t xml:space="preserve"> sme pokračovali vo využívaní výsledkov </w:t>
      </w:r>
      <w:r w:rsidR="00F90C94" w:rsidRPr="000450C1">
        <w:rPr>
          <w:rFonts w:ascii="Arial Unicode MS" w:eastAsia="Arial Unicode MS" w:hAnsi="Arial Unicode MS" w:cs="Arial Unicode MS"/>
        </w:rPr>
        <w:t xml:space="preserve">projektu pod názvom </w:t>
      </w:r>
      <w:r w:rsidR="00F90C94" w:rsidRPr="000450C1">
        <w:rPr>
          <w:rFonts w:ascii="Arial Unicode MS" w:eastAsia="Arial Unicode MS" w:hAnsi="Arial Unicode MS" w:cs="Arial Unicode MS"/>
          <w:b/>
        </w:rPr>
        <w:t>„Aj naša práca prináša</w:t>
      </w:r>
      <w:r w:rsidR="00F90C94" w:rsidRPr="000450C1">
        <w:rPr>
          <w:rFonts w:ascii="Arial Unicode MS" w:eastAsia="Arial Unicode MS" w:hAnsi="Arial Unicode MS" w:cs="Arial Unicode MS"/>
        </w:rPr>
        <w:t xml:space="preserve"> </w:t>
      </w:r>
      <w:r w:rsidR="00F90C94" w:rsidRPr="000450C1">
        <w:rPr>
          <w:rFonts w:ascii="Arial Unicode MS" w:eastAsia="Arial Unicode MS" w:hAnsi="Arial Unicode MS" w:cs="Arial Unicode MS"/>
          <w:b/>
        </w:rPr>
        <w:t>hodnoty pre spoločnosť“</w:t>
      </w:r>
      <w:r w:rsidR="00F90C94">
        <w:rPr>
          <w:rFonts w:ascii="Arial Unicode MS" w:eastAsia="Arial Unicode MS" w:hAnsi="Arial Unicode MS" w:cs="Arial Unicode MS"/>
          <w:b/>
        </w:rPr>
        <w:t xml:space="preserve"> </w:t>
      </w:r>
      <w:r w:rsidR="00F90C94" w:rsidRPr="008510CB">
        <w:rPr>
          <w:rFonts w:ascii="Arial Unicode MS" w:eastAsia="Arial Unicode MS" w:hAnsi="Arial Unicode MS" w:cs="Arial Unicode MS"/>
        </w:rPr>
        <w:t>v</w:t>
      </w:r>
      <w:r w:rsidR="00F90C94">
        <w:rPr>
          <w:rFonts w:ascii="Arial Unicode MS" w:eastAsia="Arial Unicode MS" w:hAnsi="Arial Unicode MS" w:cs="Arial Unicode MS"/>
        </w:rPr>
        <w:t>o výchovno-vyučovacom procese.</w:t>
      </w:r>
    </w:p>
    <w:p w:rsidR="00F90C94" w:rsidRDefault="00F90C94" w:rsidP="00F90C9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Projekt bol </w:t>
      </w:r>
      <w:r w:rsidRPr="000450C1">
        <w:rPr>
          <w:rFonts w:ascii="Arial Unicode MS" w:eastAsia="Arial Unicode MS" w:hAnsi="Arial Unicode MS" w:cs="Arial Unicode MS"/>
        </w:rPr>
        <w:t xml:space="preserve"> financovaný zo štrukturálnych fondov EÚ a spolufinancovaný ESF a Št</w:t>
      </w:r>
      <w:r>
        <w:rPr>
          <w:rFonts w:ascii="Arial Unicode MS" w:eastAsia="Arial Unicode MS" w:hAnsi="Arial Unicode MS" w:cs="Arial Unicode MS"/>
        </w:rPr>
        <w:t>átnym rozpočtom SR.   Projekt bol</w:t>
      </w:r>
      <w:r w:rsidRPr="000450C1">
        <w:rPr>
          <w:rFonts w:ascii="Arial Unicode MS" w:eastAsia="Arial Unicode MS" w:hAnsi="Arial Unicode MS" w:cs="Arial Unicode MS"/>
        </w:rPr>
        <w:t xml:space="preserve"> zameraný na reformu systému  vzdeláva</w:t>
      </w:r>
      <w:r>
        <w:rPr>
          <w:rFonts w:ascii="Arial Unicode MS" w:eastAsia="Arial Unicode MS" w:hAnsi="Arial Unicode MS" w:cs="Arial Unicode MS"/>
        </w:rPr>
        <w:t>nia a odbornej prípravy, premeny</w:t>
      </w:r>
      <w:r w:rsidRPr="000450C1">
        <w:rPr>
          <w:rFonts w:ascii="Arial Unicode MS" w:eastAsia="Arial Unicode MS" w:hAnsi="Arial Unicode MS" w:cs="Arial Unicode MS"/>
        </w:rPr>
        <w:t xml:space="preserve"> tradičnej školy na modernú. Celkové výdaje</w:t>
      </w:r>
      <w:r>
        <w:rPr>
          <w:rFonts w:ascii="Arial Unicode MS" w:eastAsia="Arial Unicode MS" w:hAnsi="Arial Unicode MS" w:cs="Arial Unicode MS"/>
        </w:rPr>
        <w:t xml:space="preserve"> projektu boli</w:t>
      </w:r>
      <w:r w:rsidRPr="000450C1">
        <w:rPr>
          <w:rFonts w:ascii="Arial Unicode MS" w:eastAsia="Arial Unicode MS" w:hAnsi="Arial Unicode MS" w:cs="Arial Unicode MS"/>
        </w:rPr>
        <w:t xml:space="preserve"> vyčíslené na sumu 134</w:t>
      </w:r>
      <w:r>
        <w:rPr>
          <w:rFonts w:ascii="Arial Unicode MS" w:eastAsia="Arial Unicode MS" w:hAnsi="Arial Unicode MS" w:cs="Arial Unicode MS"/>
        </w:rPr>
        <w:t xml:space="preserve"> </w:t>
      </w:r>
      <w:r w:rsidRPr="000450C1">
        <w:rPr>
          <w:rFonts w:ascii="Arial Unicode MS" w:eastAsia="Arial Unicode MS" w:hAnsi="Arial Unicode MS" w:cs="Arial Unicode MS"/>
        </w:rPr>
        <w:t xml:space="preserve">000 €. </w:t>
      </w:r>
    </w:p>
    <w:p w:rsidR="00F90C94" w:rsidRDefault="00F90C94" w:rsidP="00F90C94">
      <w:pPr>
        <w:pStyle w:val="Odsekzoznamu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1 k</w:t>
      </w:r>
    </w:p>
    <w:p w:rsidR="00F90C94" w:rsidRDefault="00F90C94" w:rsidP="00F90C94">
      <w:pPr>
        <w:pStyle w:val="Nadpis3"/>
      </w:pPr>
      <w:r>
        <w:rPr>
          <w:rFonts w:hint="eastAsia"/>
        </w:rPr>
        <w:t>Výsledky inšpekčnej činnosti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rFonts w:hint="eastAsia"/>
          <w:lang w:val="sk-SK"/>
        </w:rPr>
        <w:t>V školskom roku 201</w:t>
      </w:r>
      <w:r w:rsidR="00B67EB9">
        <w:rPr>
          <w:lang w:val="sk-SK"/>
        </w:rPr>
        <w:t>9</w:t>
      </w:r>
      <w:r w:rsidR="00B67EB9">
        <w:rPr>
          <w:rFonts w:hint="eastAsia"/>
          <w:lang w:val="sk-SK"/>
        </w:rPr>
        <w:t>/20</w:t>
      </w:r>
      <w:r w:rsidR="00B67EB9">
        <w:rPr>
          <w:lang w:val="sk-SK"/>
        </w:rPr>
        <w:t>20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>ne</w:t>
      </w:r>
      <w:r>
        <w:rPr>
          <w:rFonts w:hint="eastAsia"/>
          <w:lang w:val="sk-SK"/>
        </w:rPr>
        <w:t xml:space="preserve">bola </w:t>
      </w:r>
      <w:r>
        <w:rPr>
          <w:lang w:val="sk-SK"/>
        </w:rPr>
        <w:t>vykonaná  žiadna inšpekčná činnosť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lang w:val="sk-SK"/>
        </w:rPr>
        <w:t xml:space="preserve"> </w:t>
      </w: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1 l</w:t>
      </w:r>
    </w:p>
    <w:p w:rsidR="00F90C94" w:rsidRDefault="00F90C94" w:rsidP="00F90C94">
      <w:pPr>
        <w:pStyle w:val="Nadpis3"/>
      </w:pPr>
      <w:r>
        <w:rPr>
          <w:rFonts w:hint="eastAsia"/>
        </w:rPr>
        <w:t>Materiálno-technické podmienky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b/>
          <w:bCs/>
          <w:lang w:val="sk-SK"/>
        </w:rPr>
        <w:t>Priestorové a materiálno-technické vybavenie školy: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Komplex OU tvoria štyri budovy: školský internát, hospodársky pavilón, pavilón U1,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>pavilón U2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A) Školský internát je 6 podlažná budova, ktorá je využívaná nasledovne: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1. podlažie </w:t>
      </w:r>
      <w:r>
        <w:rPr>
          <w:lang w:val="sk-SK"/>
        </w:rPr>
        <w:t>–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>cvičná kuchynka</w:t>
      </w:r>
      <w:r>
        <w:rPr>
          <w:rFonts w:hint="eastAsia"/>
          <w:lang w:val="sk-SK"/>
        </w:rPr>
        <w:t>, spoločenská miestnosť, Praktická škola - 5 miestností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2. podlažie - 6 školských dielní učebných odborov </w:t>
      </w:r>
      <w:r>
        <w:rPr>
          <w:lang w:val="sk-SK"/>
        </w:rPr>
        <w:t xml:space="preserve"> </w:t>
      </w:r>
      <w:r>
        <w:rPr>
          <w:rFonts w:hint="eastAsia"/>
          <w:lang w:val="sk-SK"/>
        </w:rPr>
        <w:t xml:space="preserve"> TKČ, OPA, šatňa MOV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3. podlažie - 4 učebne, zborovňa, 2 šatne učebných odborov </w:t>
      </w:r>
      <w:r>
        <w:rPr>
          <w:lang w:val="sk-SK"/>
        </w:rPr>
        <w:t>OPA a</w:t>
      </w:r>
      <w:r>
        <w:rPr>
          <w:rFonts w:hint="eastAsia"/>
          <w:lang w:val="sk-SK"/>
        </w:rPr>
        <w:t xml:space="preserve"> P</w:t>
      </w:r>
      <w:r>
        <w:rPr>
          <w:lang w:val="sk-SK"/>
        </w:rPr>
        <w:t>EK</w:t>
      </w:r>
      <w:r>
        <w:rPr>
          <w:rFonts w:hint="eastAsia"/>
          <w:lang w:val="sk-SK"/>
        </w:rPr>
        <w:t xml:space="preserve">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4 - 6. podlažie - izby na ubytovanie žiakov školského internátu v počte 10 na každom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podlaží, </w:t>
      </w:r>
      <w:r>
        <w:rPr>
          <w:lang w:val="sk-SK"/>
        </w:rPr>
        <w:t xml:space="preserve">miestnosť pre vychovávateľov </w:t>
      </w:r>
      <w:r>
        <w:rPr>
          <w:rFonts w:hint="eastAsia"/>
          <w:lang w:val="sk-SK"/>
        </w:rPr>
        <w:t xml:space="preserve"> a sklady s posteľnou bielizňou</w:t>
      </w:r>
      <w:r>
        <w:rPr>
          <w:lang w:val="sk-SK"/>
        </w:rPr>
        <w:t>.</w:t>
      </w:r>
      <w:r>
        <w:rPr>
          <w:rFonts w:hint="eastAsia"/>
          <w:lang w:val="sk-SK"/>
        </w:rPr>
        <w:t xml:space="preserve"> </w:t>
      </w:r>
    </w:p>
    <w:p w:rsidR="00703B6C" w:rsidRPr="00703B6C" w:rsidRDefault="00703B6C" w:rsidP="00F90C94">
      <w:pPr>
        <w:pStyle w:val="Normlnywebov"/>
        <w:spacing w:before="0" w:beforeAutospacing="0" w:after="0" w:afterAutospacing="0"/>
        <w:jc w:val="both"/>
        <w:rPr>
          <w:sz w:val="16"/>
          <w:szCs w:val="16"/>
          <w:lang w:val="sk-SK"/>
        </w:rPr>
      </w:pPr>
    </w:p>
    <w:p w:rsidR="00F90C94" w:rsidRDefault="00F90C94" w:rsidP="00F90C94">
      <w:pPr>
        <w:pStyle w:val="Normlnywebov"/>
        <w:spacing w:before="0" w:beforeAutospacing="0" w:after="0" w:afterAutospacing="0"/>
        <w:ind w:firstLine="708"/>
        <w:jc w:val="both"/>
        <w:rPr>
          <w:lang w:val="sk-SK"/>
        </w:rPr>
      </w:pPr>
      <w:r>
        <w:rPr>
          <w:rFonts w:hint="eastAsia"/>
          <w:lang w:val="sk-SK"/>
        </w:rPr>
        <w:t xml:space="preserve">Súčasťou ŠI je spojovacia chodba, z ktorej sa vchádza do práčovne, šk. </w:t>
      </w:r>
      <w:r w:rsidR="009D4F2E">
        <w:rPr>
          <w:lang w:val="sk-SK"/>
        </w:rPr>
        <w:t>dielne</w:t>
      </w:r>
      <w:r>
        <w:rPr>
          <w:rFonts w:hint="eastAsia"/>
          <w:lang w:val="sk-SK"/>
        </w:rPr>
        <w:t xml:space="preserve"> OPS, šatne pre žiakov, </w:t>
      </w:r>
      <w:r w:rsidR="009D4F2E">
        <w:rPr>
          <w:lang w:val="sk-SK"/>
        </w:rPr>
        <w:t>soc. zariadení</w:t>
      </w:r>
      <w:r>
        <w:rPr>
          <w:rFonts w:hint="eastAsia"/>
          <w:lang w:val="sk-SK"/>
        </w:rPr>
        <w:t xml:space="preserve"> a</w:t>
      </w:r>
      <w:r>
        <w:rPr>
          <w:lang w:val="sk-SK"/>
        </w:rPr>
        <w:t xml:space="preserve"> telocvične. Telocvičňa </w:t>
      </w:r>
      <w:r>
        <w:rPr>
          <w:rFonts w:hint="eastAsia"/>
          <w:lang w:val="sk-SK"/>
        </w:rPr>
        <w:t xml:space="preserve"> tvorí samostatnú budovu pričlenenú k ŠI.</w:t>
      </w:r>
    </w:p>
    <w:p w:rsidR="000161C3" w:rsidRDefault="000161C3" w:rsidP="00F90C94">
      <w:pPr>
        <w:pStyle w:val="Normlnywebov"/>
        <w:spacing w:before="0" w:beforeAutospacing="0" w:after="0" w:afterAutospacing="0"/>
        <w:ind w:firstLine="708"/>
        <w:jc w:val="both"/>
        <w:rPr>
          <w:lang w:val="sk-SK"/>
        </w:rPr>
      </w:pP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>B) Hospodársky pavilón je jednopodlažná budova a slúži ako školská jedáleň a školská kuchyňa. Nachádzajú sa tu</w:t>
      </w:r>
      <w:r>
        <w:rPr>
          <w:lang w:val="sk-SK"/>
        </w:rPr>
        <w:t xml:space="preserve"> soc. zariadenia,</w:t>
      </w:r>
      <w:r>
        <w:rPr>
          <w:rFonts w:hint="eastAsia"/>
          <w:lang w:val="sk-SK"/>
        </w:rPr>
        <w:t xml:space="preserve">  šat</w:t>
      </w:r>
      <w:r>
        <w:rPr>
          <w:lang w:val="sk-SK"/>
        </w:rPr>
        <w:t>ňa</w:t>
      </w:r>
      <w:r>
        <w:rPr>
          <w:rFonts w:hint="eastAsia"/>
          <w:lang w:val="sk-SK"/>
        </w:rPr>
        <w:t xml:space="preserve"> pre kuchárky, kancelária hlavných kuchárok</w:t>
      </w:r>
      <w:r w:rsidR="00703B6C">
        <w:rPr>
          <w:rFonts w:hint="eastAsia"/>
          <w:lang w:val="sk-SK"/>
        </w:rPr>
        <w:t xml:space="preserve"> a sklady potravín</w:t>
      </w:r>
      <w:r w:rsidR="00703B6C">
        <w:rPr>
          <w:lang w:val="sk-SK"/>
        </w:rPr>
        <w:t xml:space="preserve"> a soc. zariadenia.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B67EB9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C) Pavilón U1 je dvojpodlažná budova. Na prvom podlaží </w:t>
      </w:r>
      <w:r>
        <w:rPr>
          <w:lang w:val="sk-SK"/>
        </w:rPr>
        <w:t>je</w:t>
      </w:r>
      <w:r>
        <w:rPr>
          <w:rFonts w:hint="eastAsia"/>
          <w:lang w:val="sk-SK"/>
        </w:rPr>
        <w:t xml:space="preserve"> zborovňa</w:t>
      </w:r>
      <w:r w:rsidR="009D4F2E">
        <w:rPr>
          <w:lang w:val="sk-SK"/>
        </w:rPr>
        <w:t xml:space="preserve"> učiteľov a MOV</w:t>
      </w:r>
      <w:r>
        <w:rPr>
          <w:rFonts w:hint="eastAsia"/>
          <w:lang w:val="sk-SK"/>
        </w:rPr>
        <w:t xml:space="preserve">, </w:t>
      </w:r>
      <w:r w:rsidR="00B67EB9">
        <w:rPr>
          <w:lang w:val="sk-SK"/>
        </w:rPr>
        <w:t>šatňa MOV,</w:t>
      </w:r>
      <w:r>
        <w:rPr>
          <w:rFonts w:hint="eastAsia"/>
          <w:lang w:val="sk-SK"/>
        </w:rPr>
        <w:t xml:space="preserve"> riaditeľ</w:t>
      </w:r>
      <w:r>
        <w:rPr>
          <w:lang w:val="sk-SK"/>
        </w:rPr>
        <w:t>ňa</w:t>
      </w:r>
      <w:r w:rsidR="00B67EB9">
        <w:rPr>
          <w:rFonts w:hint="eastAsia"/>
          <w:lang w:val="sk-SK"/>
        </w:rPr>
        <w:t xml:space="preserve"> O</w:t>
      </w:r>
      <w:r w:rsidR="00B67EB9">
        <w:rPr>
          <w:lang w:val="sk-SK"/>
        </w:rPr>
        <w:t>U,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>zborovňa</w:t>
      </w:r>
      <w:r>
        <w:rPr>
          <w:rFonts w:hint="eastAsia"/>
          <w:lang w:val="sk-SK"/>
        </w:rPr>
        <w:t xml:space="preserve"> zástupcu riad. </w:t>
      </w:r>
      <w:r>
        <w:rPr>
          <w:lang w:val="sk-SK"/>
        </w:rPr>
        <w:t>s</w:t>
      </w:r>
      <w:r w:rsidR="00B67EB9">
        <w:rPr>
          <w:lang w:val="sk-SK"/>
        </w:rPr>
        <w:t>polu s</w:t>
      </w:r>
      <w:r w:rsidR="00703B6C">
        <w:rPr>
          <w:lang w:val="sk-SK"/>
        </w:rPr>
        <w:t> </w:t>
      </w:r>
      <w:r>
        <w:rPr>
          <w:rFonts w:hint="eastAsia"/>
          <w:lang w:val="sk-SK"/>
        </w:rPr>
        <w:t>HMOV</w:t>
      </w:r>
      <w:r w:rsidR="00703B6C">
        <w:rPr>
          <w:lang w:val="sk-SK"/>
        </w:rPr>
        <w:t xml:space="preserve"> </w:t>
      </w:r>
      <w:r w:rsidR="00B67EB9">
        <w:rPr>
          <w:lang w:val="sk-SK"/>
        </w:rPr>
        <w:t>a miestnosť vyčlenená pre odkladanie učebných pomôcok.</w:t>
      </w:r>
      <w:r w:rsidR="009D4F2E">
        <w:rPr>
          <w:lang w:val="sk-SK"/>
        </w:rPr>
        <w:t xml:space="preserve"> </w:t>
      </w:r>
      <w:r w:rsidR="00B67EB9">
        <w:rPr>
          <w:lang w:val="sk-SK"/>
        </w:rPr>
        <w:t xml:space="preserve">Ďalej sú tu soc. zariadenia </w:t>
      </w:r>
      <w:r w:rsidR="00B67EB9">
        <w:rPr>
          <w:lang w:val="sk-SK"/>
        </w:rPr>
        <w:lastRenderedPageBreak/>
        <w:t xml:space="preserve">a miestnosť upratovačky. Pod </w:t>
      </w:r>
      <w:proofErr w:type="spellStart"/>
      <w:r w:rsidR="00B67EB9">
        <w:rPr>
          <w:lang w:val="sk-SK"/>
        </w:rPr>
        <w:t>schodami</w:t>
      </w:r>
      <w:proofErr w:type="spellEnd"/>
      <w:r w:rsidR="00B67EB9">
        <w:rPr>
          <w:lang w:val="sk-SK"/>
        </w:rPr>
        <w:t xml:space="preserve"> je priestor na ukladanie momentálne nepoužívaného materiálu.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>Na druhom podlaží sú zriadené štyri kanc</w:t>
      </w:r>
      <w:r w:rsidR="00703B6C">
        <w:rPr>
          <w:rFonts w:hint="eastAsia"/>
          <w:lang w:val="sk-SK"/>
        </w:rPr>
        <w:t>elárie T</w:t>
      </w:r>
      <w:r w:rsidR="00B67EB9">
        <w:rPr>
          <w:rFonts w:hint="eastAsia"/>
          <w:lang w:val="sk-SK"/>
        </w:rPr>
        <w:t>HP</w:t>
      </w:r>
      <w:r w:rsidR="00B67EB9">
        <w:rPr>
          <w:lang w:val="sk-SK"/>
        </w:rPr>
        <w:t>,</w:t>
      </w:r>
      <w:r w:rsidR="00703B6C">
        <w:rPr>
          <w:rFonts w:hint="eastAsia"/>
          <w:lang w:val="sk-SK"/>
        </w:rPr>
        <w:t xml:space="preserve"> Internetová učebňa</w:t>
      </w:r>
      <w:r w:rsidR="00703B6C">
        <w:rPr>
          <w:lang w:val="sk-SK"/>
        </w:rPr>
        <w:t xml:space="preserve"> a soc. zariadenia.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sz w:val="16"/>
          <w:lang w:val="sk-SK"/>
        </w:rPr>
      </w:pPr>
    </w:p>
    <w:p w:rsidR="00B67EB9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>D) Pavilón U2 je dvojpodlažná budova, kde na prízemí sa nachádzajú dve školské dielne cukrárov, 1 pekárov,</w:t>
      </w:r>
      <w:r>
        <w:rPr>
          <w:lang w:val="sk-SK"/>
        </w:rPr>
        <w:t xml:space="preserve"> šatňa CUK a PEK,</w:t>
      </w:r>
      <w:r>
        <w:rPr>
          <w:rFonts w:hint="eastAsia"/>
          <w:lang w:val="sk-SK"/>
        </w:rPr>
        <w:t xml:space="preserve"> 1 </w:t>
      </w:r>
      <w:r w:rsidR="009D4F2E">
        <w:rPr>
          <w:lang w:val="sk-SK"/>
        </w:rPr>
        <w:t xml:space="preserve">učebňa a zároveň šk. dielňa  </w:t>
      </w:r>
      <w:r>
        <w:rPr>
          <w:rFonts w:hint="eastAsia"/>
          <w:lang w:val="sk-SK"/>
        </w:rPr>
        <w:t xml:space="preserve"> </w:t>
      </w:r>
      <w:r w:rsidR="009D4F2E">
        <w:rPr>
          <w:lang w:val="sk-SK"/>
        </w:rPr>
        <w:t xml:space="preserve">SDP </w:t>
      </w:r>
      <w:r>
        <w:rPr>
          <w:rFonts w:hint="eastAsia"/>
          <w:lang w:val="sk-SK"/>
        </w:rPr>
        <w:t xml:space="preserve">a 1 učebňa </w:t>
      </w:r>
      <w:r>
        <w:rPr>
          <w:lang w:val="sk-SK"/>
        </w:rPr>
        <w:t>IKT</w:t>
      </w:r>
      <w:r w:rsidR="00B67EB9">
        <w:rPr>
          <w:lang w:val="sk-SK"/>
        </w:rPr>
        <w:t xml:space="preserve"> plus sociálne zariadenia.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Na poschodí je </w:t>
      </w:r>
      <w:r w:rsidR="000161C3">
        <w:rPr>
          <w:lang w:val="sk-SK"/>
        </w:rPr>
        <w:t>päť</w:t>
      </w:r>
      <w:r>
        <w:rPr>
          <w:rFonts w:hint="eastAsia"/>
          <w:lang w:val="sk-SK"/>
        </w:rPr>
        <w:t xml:space="preserve"> učební, </w:t>
      </w:r>
      <w:r w:rsidR="00703B6C">
        <w:rPr>
          <w:lang w:val="sk-SK"/>
        </w:rPr>
        <w:t>šatňa</w:t>
      </w:r>
      <w:r w:rsidR="009D4F2E">
        <w:rPr>
          <w:lang w:val="sk-SK"/>
        </w:rPr>
        <w:t xml:space="preserve"> pre upratovačku, školský archív,</w:t>
      </w:r>
      <w:r>
        <w:rPr>
          <w:lang w:val="sk-SK"/>
        </w:rPr>
        <w:t> 2 sk</w:t>
      </w:r>
      <w:r w:rsidR="009D4F2E">
        <w:rPr>
          <w:lang w:val="sk-SK"/>
        </w:rPr>
        <w:t>lady</w:t>
      </w:r>
      <w:r w:rsidR="00703B6C">
        <w:rPr>
          <w:lang w:val="sk-SK"/>
        </w:rPr>
        <w:t xml:space="preserve"> na pracovné náradie </w:t>
      </w:r>
      <w:r w:rsidR="000161C3">
        <w:rPr>
          <w:lang w:val="sk-SK"/>
        </w:rPr>
        <w:t xml:space="preserve">a </w:t>
      </w:r>
      <w:r w:rsidR="00703B6C">
        <w:rPr>
          <w:lang w:val="sk-SK"/>
        </w:rPr>
        <w:t>ochranné prostriedky</w:t>
      </w:r>
      <w:r w:rsidR="009D4F2E">
        <w:rPr>
          <w:lang w:val="sk-SK"/>
        </w:rPr>
        <w:t>, sklad učebníc a učebných pomôcok</w:t>
      </w:r>
      <w:r w:rsidR="00703B6C">
        <w:rPr>
          <w:lang w:val="sk-SK"/>
        </w:rPr>
        <w:t xml:space="preserve"> a soc. zariadenia.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Vybavenie všetkých budov a miestností je štandardné. Materiálové vybavenie OU </w:t>
      </w:r>
      <w:r>
        <w:rPr>
          <w:lang w:val="sk-SK"/>
        </w:rPr>
        <w:t xml:space="preserve">a PŠ </w:t>
      </w:r>
      <w:r>
        <w:rPr>
          <w:rFonts w:hint="eastAsia"/>
          <w:lang w:val="sk-SK"/>
        </w:rPr>
        <w:t xml:space="preserve">je </w:t>
      </w:r>
      <w:proofErr w:type="spellStart"/>
      <w:r>
        <w:rPr>
          <w:rFonts w:hint="eastAsia"/>
          <w:lang w:val="sk-SK"/>
        </w:rPr>
        <w:t>zastaralé</w:t>
      </w:r>
      <w:proofErr w:type="spellEnd"/>
      <w:r>
        <w:rPr>
          <w:rFonts w:hint="eastAsia"/>
          <w:lang w:val="sk-SK"/>
        </w:rPr>
        <w:t xml:space="preserve">, je potrebné </w:t>
      </w:r>
      <w:r>
        <w:rPr>
          <w:lang w:val="sk-SK"/>
        </w:rPr>
        <w:t xml:space="preserve">postupne ho </w:t>
      </w:r>
      <w:r>
        <w:rPr>
          <w:rFonts w:hint="eastAsia"/>
          <w:lang w:val="sk-SK"/>
        </w:rPr>
        <w:t>modernizovať.</w:t>
      </w:r>
    </w:p>
    <w:p w:rsidR="00F90C94" w:rsidRDefault="00C81087" w:rsidP="00F90C94">
      <w:pPr>
        <w:pStyle w:val="Nadpis3"/>
        <w:rPr>
          <w:b w:val="0"/>
          <w:iCs/>
          <w:sz w:val="24"/>
          <w:szCs w:val="24"/>
        </w:rPr>
      </w:pPr>
      <w:r w:rsidRPr="00F828B1">
        <w:rPr>
          <w:iCs/>
          <w:sz w:val="24"/>
          <w:szCs w:val="24"/>
        </w:rPr>
        <w:t>Počas dištančného vzdelávania</w:t>
      </w:r>
      <w:r w:rsidRPr="00C81087">
        <w:rPr>
          <w:b w:val="0"/>
          <w:iCs/>
          <w:sz w:val="24"/>
          <w:szCs w:val="24"/>
        </w:rPr>
        <w:t>,</w:t>
      </w:r>
      <w:r>
        <w:rPr>
          <w:b w:val="0"/>
          <w:iCs/>
          <w:sz w:val="24"/>
          <w:szCs w:val="24"/>
        </w:rPr>
        <w:t xml:space="preserve"> v čase od 16.6 – 30.6.2020, </w:t>
      </w:r>
      <w:r w:rsidR="001368AE">
        <w:rPr>
          <w:b w:val="0"/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sme</w:t>
      </w:r>
      <w:r w:rsidR="001174AB">
        <w:rPr>
          <w:b w:val="0"/>
          <w:iCs/>
          <w:sz w:val="24"/>
          <w:szCs w:val="24"/>
        </w:rPr>
        <w:t xml:space="preserve"> zrealizovali:</w:t>
      </w:r>
      <w:r w:rsidR="001368AE">
        <w:rPr>
          <w:b w:val="0"/>
          <w:iCs/>
          <w:sz w:val="24"/>
          <w:szCs w:val="24"/>
        </w:rPr>
        <w:t xml:space="preserve">                      </w:t>
      </w:r>
      <w:r>
        <w:rPr>
          <w:b w:val="0"/>
          <w:iCs/>
          <w:sz w:val="24"/>
          <w:szCs w:val="24"/>
        </w:rPr>
        <w:t xml:space="preserve"> </w:t>
      </w:r>
      <w:r w:rsidR="001368AE">
        <w:rPr>
          <w:b w:val="0"/>
          <w:iCs/>
          <w:sz w:val="24"/>
          <w:szCs w:val="24"/>
        </w:rPr>
        <w:t xml:space="preserve">- prípravu školského internátu  pre  zamestnancov zdravotných zariadení v prípade kontaktu s osobami majúcich </w:t>
      </w:r>
      <w:proofErr w:type="spellStart"/>
      <w:r w:rsidR="001368AE">
        <w:rPr>
          <w:b w:val="0"/>
          <w:iCs/>
          <w:sz w:val="24"/>
          <w:szCs w:val="24"/>
        </w:rPr>
        <w:t>Covid</w:t>
      </w:r>
      <w:proofErr w:type="spellEnd"/>
      <w:r w:rsidR="001368AE">
        <w:rPr>
          <w:b w:val="0"/>
          <w:iCs/>
          <w:sz w:val="24"/>
          <w:szCs w:val="24"/>
        </w:rPr>
        <w:t xml:space="preserve"> 19</w:t>
      </w:r>
      <w:r w:rsidR="001174AB">
        <w:rPr>
          <w:b w:val="0"/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 xml:space="preserve"> </w:t>
      </w:r>
      <w:r w:rsidR="001368AE">
        <w:rPr>
          <w:b w:val="0"/>
          <w:iCs/>
          <w:sz w:val="24"/>
          <w:szCs w:val="24"/>
        </w:rPr>
        <w:t xml:space="preserve">                                                                                                 </w:t>
      </w:r>
      <w:r w:rsidR="001174AB">
        <w:rPr>
          <w:b w:val="0"/>
          <w:iCs/>
          <w:sz w:val="24"/>
          <w:szCs w:val="24"/>
        </w:rPr>
        <w:t xml:space="preserve">-  výmenu expanzných nádrží v plynových kotolniach                                                         -  výmenu varného kotla v školskej </w:t>
      </w:r>
      <w:r w:rsidR="001368AE">
        <w:rPr>
          <w:b w:val="0"/>
          <w:iCs/>
          <w:sz w:val="24"/>
          <w:szCs w:val="24"/>
        </w:rPr>
        <w:t>kuchyni</w:t>
      </w:r>
      <w:r w:rsidR="001174AB">
        <w:rPr>
          <w:b w:val="0"/>
          <w:iCs/>
          <w:sz w:val="24"/>
          <w:szCs w:val="24"/>
        </w:rPr>
        <w:t xml:space="preserve"> </w:t>
      </w:r>
      <w:r w:rsidR="001368AE">
        <w:rPr>
          <w:b w:val="0"/>
          <w:iCs/>
          <w:sz w:val="24"/>
          <w:szCs w:val="24"/>
        </w:rPr>
        <w:t xml:space="preserve">                          </w:t>
      </w:r>
      <w:r w:rsidR="001174AB">
        <w:rPr>
          <w:b w:val="0"/>
          <w:iCs/>
          <w:sz w:val="24"/>
          <w:szCs w:val="24"/>
        </w:rPr>
        <w:t xml:space="preserve">                                                   -  vymaľovanie školskej kuchyne</w:t>
      </w:r>
      <w:r w:rsidR="001368AE">
        <w:rPr>
          <w:b w:val="0"/>
          <w:iCs/>
          <w:sz w:val="24"/>
          <w:szCs w:val="24"/>
        </w:rPr>
        <w:t>, jedálne, spojovacej chodby,</w:t>
      </w:r>
      <w:r w:rsidR="001174AB">
        <w:rPr>
          <w:b w:val="0"/>
          <w:iCs/>
          <w:sz w:val="24"/>
          <w:szCs w:val="24"/>
        </w:rPr>
        <w:t> chodieb v pavilónoch U1 a U2</w:t>
      </w:r>
      <w:r w:rsidR="001368AE">
        <w:rPr>
          <w:b w:val="0"/>
          <w:iCs/>
          <w:sz w:val="24"/>
          <w:szCs w:val="24"/>
        </w:rPr>
        <w:t xml:space="preserve">, zborovne a jednej učebne                                                                                        -  </w:t>
      </w:r>
      <w:proofErr w:type="spellStart"/>
      <w:r w:rsidR="001368AE">
        <w:rPr>
          <w:b w:val="0"/>
          <w:iCs/>
          <w:sz w:val="24"/>
          <w:szCs w:val="24"/>
        </w:rPr>
        <w:t>zestetizovali</w:t>
      </w:r>
      <w:proofErr w:type="spellEnd"/>
      <w:r w:rsidR="001368AE">
        <w:rPr>
          <w:b w:val="0"/>
          <w:iCs/>
          <w:sz w:val="24"/>
          <w:szCs w:val="24"/>
        </w:rPr>
        <w:t xml:space="preserve"> pracovné prostredie a vonkajšie priestory školy</w:t>
      </w:r>
    </w:p>
    <w:p w:rsidR="001368AE" w:rsidRPr="00C81087" w:rsidRDefault="001368AE" w:rsidP="00F90C94">
      <w:pPr>
        <w:pStyle w:val="Nadpis3"/>
        <w:rPr>
          <w:b w:val="0"/>
          <w:iCs/>
          <w:sz w:val="24"/>
          <w:szCs w:val="24"/>
        </w:rPr>
      </w:pPr>
    </w:p>
    <w:p w:rsidR="00F90C94" w:rsidRPr="003F0422" w:rsidRDefault="00F90C94" w:rsidP="00F90C94">
      <w:pPr>
        <w:pStyle w:val="Nadpis3"/>
      </w:pPr>
      <w:r w:rsidRPr="003F0422">
        <w:rPr>
          <w:rFonts w:hint="eastAsia"/>
          <w:i/>
          <w:iCs/>
          <w:sz w:val="24"/>
          <w:szCs w:val="24"/>
        </w:rPr>
        <w:t>§ 2. ods. 1 m</w:t>
      </w:r>
    </w:p>
    <w:p w:rsidR="00F90C94" w:rsidRPr="00306BF5" w:rsidRDefault="00F90C94" w:rsidP="00F90C94">
      <w:pPr>
        <w:pStyle w:val="Nadpis3"/>
      </w:pPr>
      <w:r w:rsidRPr="003F0422">
        <w:rPr>
          <w:rFonts w:hint="eastAsia"/>
        </w:rPr>
        <w:t>Finančné a hmotné zabezpečenie</w:t>
      </w:r>
    </w:p>
    <w:p w:rsidR="00F90C94" w:rsidRPr="00306BF5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 w:rsidRPr="00306BF5">
        <w:rPr>
          <w:rFonts w:hint="eastAsia"/>
          <w:b/>
          <w:bCs/>
          <w:u w:val="single"/>
          <w:lang w:val="sk-SK"/>
        </w:rPr>
        <w:t>Údaje o finančnom a hmotnom zabezpečení výchovno-vzdelávacej činnosti školy.</w:t>
      </w:r>
    </w:p>
    <w:p w:rsidR="00F90C94" w:rsidRPr="00306BF5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 w:rsidRPr="00306BF5">
        <w:rPr>
          <w:rFonts w:hint="eastAsia"/>
          <w:b/>
          <w:bCs/>
          <w:i/>
          <w:iCs/>
          <w:lang w:val="sk-SK"/>
        </w:rPr>
        <w:t xml:space="preserve">1. dotácia zo štátneho rozpočtu na stravu žiakov </w:t>
      </w:r>
      <w:r w:rsidR="00E7586B">
        <w:rPr>
          <w:b/>
          <w:bCs/>
          <w:i/>
          <w:iCs/>
          <w:lang w:val="sk-SK"/>
        </w:rPr>
        <w:t xml:space="preserve"> </w:t>
      </w:r>
      <w:r w:rsidRPr="00306BF5">
        <w:rPr>
          <w:rFonts w:hint="eastAsia"/>
          <w:b/>
          <w:bCs/>
          <w:i/>
          <w:iCs/>
          <w:lang w:val="sk-SK"/>
        </w:rPr>
        <w:t>-</w:t>
      </w:r>
      <w:r w:rsidR="00E7586B">
        <w:rPr>
          <w:b/>
          <w:bCs/>
          <w:i/>
          <w:iCs/>
          <w:lang w:val="sk-SK"/>
        </w:rPr>
        <w:t xml:space="preserve"> </w:t>
      </w:r>
      <w:r w:rsidRPr="00306BF5">
        <w:rPr>
          <w:rFonts w:hint="eastAsia"/>
          <w:b/>
          <w:bCs/>
          <w:i/>
          <w:iCs/>
          <w:lang w:val="sk-SK"/>
        </w:rPr>
        <w:t xml:space="preserve"> na jedno hlavné jedlo 0,80 € , na</w:t>
      </w:r>
      <w:r w:rsidRPr="00306BF5">
        <w:rPr>
          <w:rFonts w:hint="eastAsia"/>
          <w:i/>
          <w:iCs/>
          <w:lang w:val="sk-SK"/>
        </w:rPr>
        <w:t xml:space="preserve"> </w:t>
      </w:r>
      <w:r w:rsidRPr="00E17CB9">
        <w:rPr>
          <w:rFonts w:hint="eastAsia"/>
          <w:b/>
          <w:i/>
          <w:iCs/>
          <w:lang w:val="sk-SK"/>
        </w:rPr>
        <w:t>vedľajšie jedlo 0,16 €</w:t>
      </w:r>
      <w:r w:rsidR="00E17CB9">
        <w:rPr>
          <w:i/>
          <w:iCs/>
          <w:lang w:val="sk-SK"/>
        </w:rPr>
        <w:t xml:space="preserve">   </w:t>
      </w:r>
    </w:p>
    <w:p w:rsidR="00F90C94" w:rsidRPr="00306BF5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 w:rsidRPr="00306BF5">
        <w:rPr>
          <w:rFonts w:hint="eastAsia"/>
          <w:lang w:val="sk-SK"/>
        </w:rPr>
        <w:t>- hlavné jedlo (O, V) - c</w:t>
      </w:r>
      <w:r>
        <w:rPr>
          <w:rFonts w:hint="eastAsia"/>
          <w:lang w:val="sk-SK"/>
        </w:rPr>
        <w:t>ena O - 1,26</w:t>
      </w:r>
      <w:r w:rsidRPr="00306BF5">
        <w:rPr>
          <w:rFonts w:hint="eastAsia"/>
          <w:lang w:val="sk-SK"/>
        </w:rPr>
        <w:t xml:space="preserve"> €</w:t>
      </w:r>
      <w:r>
        <w:rPr>
          <w:rFonts w:hint="eastAsia"/>
          <w:lang w:val="sk-SK"/>
        </w:rPr>
        <w:t xml:space="preserve"> , V - 0,72</w:t>
      </w:r>
      <w:r w:rsidRPr="00306BF5">
        <w:rPr>
          <w:rFonts w:hint="eastAsia"/>
          <w:lang w:val="sk-SK"/>
        </w:rPr>
        <w:t xml:space="preserve"> € 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 w:rsidRPr="00306BF5">
        <w:rPr>
          <w:rFonts w:hint="eastAsia"/>
          <w:lang w:val="sk-SK"/>
        </w:rPr>
        <w:t xml:space="preserve">- vedľajšie </w:t>
      </w:r>
      <w:r>
        <w:rPr>
          <w:rFonts w:hint="eastAsia"/>
          <w:lang w:val="sk-SK"/>
        </w:rPr>
        <w:t xml:space="preserve">jedlo (R, D, </w:t>
      </w:r>
      <w:proofErr w:type="spellStart"/>
      <w:r>
        <w:rPr>
          <w:rFonts w:hint="eastAsia"/>
          <w:lang w:val="sk-SK"/>
        </w:rPr>
        <w:t>Ol</w:t>
      </w:r>
      <w:proofErr w:type="spellEnd"/>
      <w:r>
        <w:rPr>
          <w:rFonts w:hint="eastAsia"/>
          <w:lang w:val="sk-SK"/>
        </w:rPr>
        <w:t>) - cena R - 0,43</w:t>
      </w:r>
      <w:r w:rsidRPr="00306BF5">
        <w:rPr>
          <w:rFonts w:hint="eastAsia"/>
          <w:lang w:val="sk-SK"/>
        </w:rPr>
        <w:t xml:space="preserve"> €, D- 0,29 €, </w:t>
      </w:r>
      <w:proofErr w:type="spellStart"/>
      <w:r w:rsidRPr="00306BF5">
        <w:rPr>
          <w:rFonts w:hint="eastAsia"/>
          <w:lang w:val="sk-SK"/>
        </w:rPr>
        <w:t>Ol</w:t>
      </w:r>
      <w:proofErr w:type="spellEnd"/>
      <w:r w:rsidRPr="00306BF5">
        <w:rPr>
          <w:rFonts w:hint="eastAsia"/>
          <w:lang w:val="sk-SK"/>
        </w:rPr>
        <w:t xml:space="preserve"> - 0,21 € </w:t>
      </w:r>
    </w:p>
    <w:p w:rsidR="00E17CB9" w:rsidRPr="00306BF5" w:rsidRDefault="00E17CB9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lang w:val="sk-SK"/>
        </w:rPr>
        <w:t>Celodenná strava pre dieťa – 2,91 €</w:t>
      </w:r>
    </w:p>
    <w:p w:rsidR="00F90C94" w:rsidRPr="00D01C1C" w:rsidRDefault="00F90C94" w:rsidP="00F90C94">
      <w:pPr>
        <w:pStyle w:val="Normlnywebov"/>
        <w:spacing w:before="0" w:beforeAutospacing="0" w:after="0" w:afterAutospacing="0"/>
        <w:rPr>
          <w:sz w:val="16"/>
          <w:highlight w:val="yellow"/>
          <w:lang w:val="sk-SK"/>
        </w:rPr>
      </w:pPr>
    </w:p>
    <w:p w:rsidR="00B67EB9" w:rsidRPr="000A656F" w:rsidRDefault="00B67EB9" w:rsidP="00B67EB9">
      <w:pPr>
        <w:pStyle w:val="Normlnywebov"/>
        <w:spacing w:before="0" w:beforeAutospacing="0" w:after="0" w:afterAutospacing="0"/>
        <w:rPr>
          <w:b/>
          <w:bCs/>
          <w:i/>
          <w:iCs/>
          <w:lang w:val="sk-SK"/>
        </w:rPr>
      </w:pPr>
      <w:r w:rsidRPr="000A656F">
        <w:rPr>
          <w:rFonts w:hint="eastAsia"/>
          <w:b/>
          <w:bCs/>
          <w:i/>
          <w:iCs/>
          <w:lang w:val="sk-SK"/>
        </w:rPr>
        <w:t xml:space="preserve">2. príspevok od rodičov na čiastočnú úhradu </w:t>
      </w:r>
      <w:r>
        <w:rPr>
          <w:b/>
          <w:bCs/>
          <w:i/>
          <w:iCs/>
          <w:lang w:val="sk-SK"/>
        </w:rPr>
        <w:t xml:space="preserve"> </w:t>
      </w:r>
      <w:r w:rsidRPr="000A656F">
        <w:rPr>
          <w:rFonts w:hint="eastAsia"/>
          <w:b/>
          <w:bCs/>
          <w:i/>
          <w:iCs/>
          <w:lang w:val="sk-SK"/>
        </w:rPr>
        <w:t xml:space="preserve">nákladov </w:t>
      </w:r>
      <w:r w:rsidRPr="000A656F">
        <w:rPr>
          <w:b/>
          <w:bCs/>
          <w:i/>
          <w:iCs/>
          <w:lang w:val="sk-SK"/>
        </w:rPr>
        <w:t xml:space="preserve"> </w:t>
      </w:r>
      <w:r w:rsidRPr="000A656F">
        <w:rPr>
          <w:rFonts w:hint="eastAsia"/>
          <w:b/>
          <w:bCs/>
          <w:i/>
          <w:iCs/>
          <w:lang w:val="sk-SK"/>
        </w:rPr>
        <w:t>–</w:t>
      </w:r>
      <w:r>
        <w:rPr>
          <w:b/>
          <w:bCs/>
          <w:i/>
          <w:iCs/>
          <w:lang w:val="sk-SK"/>
        </w:rPr>
        <w:t xml:space="preserve"> 8 608</w:t>
      </w:r>
      <w:r w:rsidRPr="002B096F">
        <w:rPr>
          <w:b/>
          <w:bCs/>
          <w:i/>
          <w:iCs/>
          <w:lang w:val="sk-SK"/>
        </w:rPr>
        <w:t>,0</w:t>
      </w:r>
      <w:r>
        <w:rPr>
          <w:b/>
          <w:bCs/>
          <w:i/>
          <w:iCs/>
          <w:lang w:val="sk-SK"/>
        </w:rPr>
        <w:t>5</w:t>
      </w:r>
      <w:r w:rsidRPr="002B096F">
        <w:rPr>
          <w:b/>
          <w:bCs/>
          <w:i/>
          <w:iCs/>
          <w:lang w:val="sk-SK"/>
        </w:rPr>
        <w:t xml:space="preserve">  </w:t>
      </w:r>
      <w:r w:rsidRPr="002B096F">
        <w:rPr>
          <w:rFonts w:hint="eastAsia"/>
          <w:b/>
          <w:bCs/>
          <w:i/>
          <w:iCs/>
          <w:lang w:val="sk-SK"/>
        </w:rPr>
        <w:t>€</w:t>
      </w:r>
    </w:p>
    <w:p w:rsidR="00B67EB9" w:rsidRPr="000A656F" w:rsidRDefault="00B67EB9" w:rsidP="00B67EB9">
      <w:pPr>
        <w:pStyle w:val="Normlnywebov"/>
        <w:spacing w:before="0" w:beforeAutospacing="0" w:after="0" w:afterAutospacing="0"/>
        <w:rPr>
          <w:lang w:val="sk-SK"/>
        </w:rPr>
      </w:pPr>
      <w:r w:rsidRPr="000A656F">
        <w:rPr>
          <w:rFonts w:hint="eastAsia"/>
          <w:lang w:val="sk-SK"/>
        </w:rPr>
        <w:t>- 1.9.201</w:t>
      </w:r>
      <w:r>
        <w:rPr>
          <w:lang w:val="sk-SK"/>
        </w:rPr>
        <w:t>9</w:t>
      </w:r>
      <w:r w:rsidRPr="000A656F">
        <w:rPr>
          <w:rFonts w:hint="eastAsia"/>
          <w:lang w:val="sk-SK"/>
        </w:rPr>
        <w:t xml:space="preserve"> - 31.12.201</w:t>
      </w:r>
      <w:r>
        <w:rPr>
          <w:lang w:val="sk-SK"/>
        </w:rPr>
        <w:t>9</w:t>
      </w:r>
      <w:r w:rsidRPr="000A656F">
        <w:rPr>
          <w:rFonts w:hint="eastAsia"/>
          <w:lang w:val="sk-SK"/>
        </w:rPr>
        <w:t xml:space="preserve">   -   </w:t>
      </w:r>
      <w:r>
        <w:rPr>
          <w:lang w:val="sk-SK"/>
        </w:rPr>
        <w:t>5 218,60</w:t>
      </w:r>
      <w:r w:rsidRPr="000A656F">
        <w:rPr>
          <w:rFonts w:hint="eastAsia"/>
          <w:lang w:val="sk-SK"/>
        </w:rPr>
        <w:t xml:space="preserve"> €</w:t>
      </w:r>
    </w:p>
    <w:p w:rsidR="00B67EB9" w:rsidRPr="000A656F" w:rsidRDefault="00B67EB9" w:rsidP="00B67EB9">
      <w:pPr>
        <w:pStyle w:val="Normlnywebov"/>
        <w:spacing w:before="0" w:beforeAutospacing="0" w:after="0" w:afterAutospacing="0"/>
        <w:rPr>
          <w:lang w:val="sk-SK"/>
        </w:rPr>
      </w:pPr>
      <w:r w:rsidRPr="000A656F">
        <w:rPr>
          <w:rFonts w:hint="eastAsia"/>
          <w:lang w:val="sk-SK"/>
        </w:rPr>
        <w:t>- 1.1.20</w:t>
      </w:r>
      <w:r>
        <w:rPr>
          <w:lang w:val="sk-SK"/>
        </w:rPr>
        <w:t>20</w:t>
      </w:r>
      <w:r w:rsidRPr="000A656F">
        <w:rPr>
          <w:rFonts w:hint="eastAsia"/>
          <w:lang w:val="sk-SK"/>
        </w:rPr>
        <w:t xml:space="preserve"> - 30. 6.20</w:t>
      </w:r>
      <w:r>
        <w:rPr>
          <w:lang w:val="sk-SK"/>
        </w:rPr>
        <w:t>20</w:t>
      </w:r>
      <w:r w:rsidRPr="000A656F">
        <w:rPr>
          <w:rFonts w:hint="eastAsia"/>
          <w:lang w:val="sk-SK"/>
        </w:rPr>
        <w:t xml:space="preserve">    -   </w:t>
      </w:r>
      <w:r>
        <w:rPr>
          <w:lang w:val="sk-SK"/>
        </w:rPr>
        <w:t>3</w:t>
      </w:r>
      <w:r w:rsidRPr="002B096F">
        <w:rPr>
          <w:lang w:val="sk-SK"/>
        </w:rPr>
        <w:t xml:space="preserve"> </w:t>
      </w:r>
      <w:r>
        <w:rPr>
          <w:lang w:val="sk-SK"/>
        </w:rPr>
        <w:t>389</w:t>
      </w:r>
      <w:r w:rsidRPr="002B096F">
        <w:rPr>
          <w:lang w:val="sk-SK"/>
        </w:rPr>
        <w:t>,</w:t>
      </w:r>
      <w:r>
        <w:rPr>
          <w:lang w:val="sk-SK"/>
        </w:rPr>
        <w:t>45</w:t>
      </w:r>
      <w:r w:rsidRPr="002B096F">
        <w:rPr>
          <w:rFonts w:hint="eastAsia"/>
          <w:lang w:val="sk-SK"/>
        </w:rPr>
        <w:t xml:space="preserve"> €</w:t>
      </w:r>
    </w:p>
    <w:p w:rsidR="00B67EB9" w:rsidRPr="000A656F" w:rsidRDefault="00B67EB9" w:rsidP="00B67EB9">
      <w:pPr>
        <w:pStyle w:val="Normlnywebov"/>
        <w:spacing w:before="0" w:beforeAutospacing="0" w:after="0" w:afterAutospacing="0"/>
        <w:rPr>
          <w:sz w:val="16"/>
          <w:lang w:val="sk-SK"/>
        </w:rPr>
      </w:pPr>
    </w:p>
    <w:p w:rsidR="00B67EB9" w:rsidRPr="000A656F" w:rsidRDefault="00B67EB9" w:rsidP="00B67EB9">
      <w:pPr>
        <w:pStyle w:val="Normlnywebov"/>
        <w:spacing w:before="0" w:beforeAutospacing="0" w:after="0" w:afterAutospacing="0"/>
        <w:rPr>
          <w:b/>
          <w:bCs/>
          <w:i/>
          <w:iCs/>
          <w:lang w:val="sk-SK"/>
        </w:rPr>
      </w:pPr>
      <w:r w:rsidRPr="000A656F">
        <w:rPr>
          <w:rFonts w:hint="eastAsia"/>
          <w:b/>
          <w:bCs/>
          <w:i/>
          <w:iCs/>
          <w:lang w:val="sk-SK"/>
        </w:rPr>
        <w:t xml:space="preserve">3. vzdelávacie poukazy </w:t>
      </w:r>
      <w:r w:rsidRPr="000A656F">
        <w:rPr>
          <w:b/>
          <w:bCs/>
          <w:i/>
          <w:iCs/>
          <w:lang w:val="sk-SK"/>
        </w:rPr>
        <w:t xml:space="preserve"> </w:t>
      </w:r>
      <w:r w:rsidRPr="000A656F">
        <w:rPr>
          <w:rFonts w:hint="eastAsia"/>
          <w:b/>
          <w:bCs/>
          <w:i/>
          <w:iCs/>
          <w:lang w:val="sk-SK"/>
        </w:rPr>
        <w:t xml:space="preserve">- </w:t>
      </w:r>
      <w:r w:rsidRPr="002B096F">
        <w:rPr>
          <w:b/>
          <w:bCs/>
          <w:i/>
          <w:iCs/>
          <w:lang w:val="sk-SK"/>
        </w:rPr>
        <w:t>282</w:t>
      </w:r>
      <w:r w:rsidRPr="002B096F">
        <w:rPr>
          <w:rFonts w:hint="eastAsia"/>
          <w:b/>
          <w:bCs/>
          <w:i/>
          <w:iCs/>
          <w:lang w:val="sk-SK"/>
        </w:rPr>
        <w:t>,00 €</w:t>
      </w:r>
    </w:p>
    <w:p w:rsidR="00B67EB9" w:rsidRPr="00F5768F" w:rsidRDefault="00B67EB9" w:rsidP="00B67EB9">
      <w:pPr>
        <w:pStyle w:val="Normlnywebov"/>
        <w:spacing w:before="0" w:beforeAutospacing="0" w:after="0" w:afterAutospacing="0"/>
        <w:rPr>
          <w:lang w:val="sk-SK"/>
        </w:rPr>
      </w:pPr>
      <w:r w:rsidRPr="000A656F">
        <w:rPr>
          <w:lang w:val="sk-SK"/>
        </w:rPr>
        <w:t xml:space="preserve"> </w:t>
      </w:r>
      <w:r w:rsidRPr="000A656F">
        <w:rPr>
          <w:rFonts w:hint="eastAsia"/>
          <w:lang w:val="sk-SK"/>
        </w:rPr>
        <w:t>- 1.9.201</w:t>
      </w:r>
      <w:r>
        <w:rPr>
          <w:lang w:val="sk-SK"/>
        </w:rPr>
        <w:t>9</w:t>
      </w:r>
      <w:r w:rsidRPr="000A656F">
        <w:rPr>
          <w:rFonts w:hint="eastAsia"/>
          <w:lang w:val="sk-SK"/>
        </w:rPr>
        <w:t xml:space="preserve"> - 31.12.201</w:t>
      </w:r>
      <w:r>
        <w:rPr>
          <w:lang w:val="sk-SK"/>
        </w:rPr>
        <w:t>9</w:t>
      </w:r>
      <w:r w:rsidRPr="000A656F">
        <w:rPr>
          <w:rFonts w:hint="eastAsia"/>
          <w:lang w:val="sk-SK"/>
        </w:rPr>
        <w:t xml:space="preserve">   -   </w:t>
      </w:r>
      <w:r>
        <w:rPr>
          <w:lang w:val="sk-SK"/>
        </w:rPr>
        <w:t>90</w:t>
      </w:r>
      <w:r w:rsidRPr="000A656F">
        <w:rPr>
          <w:lang w:val="sk-SK"/>
        </w:rPr>
        <w:t>,00</w:t>
      </w:r>
      <w:r w:rsidRPr="000A656F">
        <w:rPr>
          <w:rFonts w:hint="eastAsia"/>
          <w:lang w:val="sk-SK"/>
        </w:rPr>
        <w:t xml:space="preserve"> €</w:t>
      </w:r>
    </w:p>
    <w:p w:rsidR="00B67EB9" w:rsidRPr="00F5768F" w:rsidRDefault="00B67EB9" w:rsidP="00B67EB9">
      <w:pPr>
        <w:pStyle w:val="Normlnywebov"/>
        <w:spacing w:before="0" w:beforeAutospacing="0" w:after="0" w:afterAutospacing="0"/>
        <w:rPr>
          <w:lang w:val="sk-SK"/>
        </w:rPr>
      </w:pPr>
      <w:r w:rsidRPr="00F5768F">
        <w:rPr>
          <w:rFonts w:hint="eastAsia"/>
          <w:lang w:val="sk-SK"/>
        </w:rPr>
        <w:t xml:space="preserve">- </w:t>
      </w:r>
      <w:r>
        <w:rPr>
          <w:lang w:val="sk-SK"/>
        </w:rPr>
        <w:t xml:space="preserve"> </w:t>
      </w:r>
      <w:r w:rsidRPr="00F5768F">
        <w:rPr>
          <w:rFonts w:hint="eastAsia"/>
          <w:lang w:val="sk-SK"/>
        </w:rPr>
        <w:t>1.1.20</w:t>
      </w:r>
      <w:r>
        <w:rPr>
          <w:lang w:val="sk-SK"/>
        </w:rPr>
        <w:t>20</w:t>
      </w:r>
      <w:r w:rsidRPr="00F5768F">
        <w:rPr>
          <w:rFonts w:hint="eastAsia"/>
          <w:lang w:val="sk-SK"/>
        </w:rPr>
        <w:t xml:space="preserve"> - 30. 6.20</w:t>
      </w:r>
      <w:r>
        <w:rPr>
          <w:lang w:val="sk-SK"/>
        </w:rPr>
        <w:t>20</w:t>
      </w:r>
      <w:r>
        <w:rPr>
          <w:rFonts w:hint="eastAsia"/>
          <w:lang w:val="sk-SK"/>
        </w:rPr>
        <w:t xml:space="preserve">    -  </w:t>
      </w:r>
      <w:r w:rsidRPr="002B096F">
        <w:rPr>
          <w:lang w:val="sk-SK"/>
        </w:rPr>
        <w:t>192,00</w:t>
      </w:r>
      <w:r w:rsidRPr="002B096F">
        <w:rPr>
          <w:rFonts w:hint="eastAsia"/>
          <w:lang w:val="sk-SK"/>
        </w:rPr>
        <w:t xml:space="preserve"> €</w:t>
      </w:r>
    </w:p>
    <w:p w:rsidR="00F90C94" w:rsidRPr="00E7586B" w:rsidRDefault="00F90C94" w:rsidP="00F90C94">
      <w:pPr>
        <w:rPr>
          <w:highlight w:val="yellow"/>
        </w:rPr>
      </w:pPr>
    </w:p>
    <w:p w:rsidR="00F90C94" w:rsidRPr="00BE6FA3" w:rsidRDefault="00F90C94" w:rsidP="00BE6FA3">
      <w:pPr>
        <w:pStyle w:val="Normlnywebov"/>
        <w:shd w:val="clear" w:color="auto" w:fill="FFFFFF" w:themeFill="background1"/>
        <w:spacing w:before="0" w:beforeAutospacing="0" w:after="0" w:afterAutospacing="0"/>
        <w:rPr>
          <w:b/>
          <w:bCs/>
          <w:i/>
          <w:iCs/>
          <w:lang w:val="sk-SK"/>
        </w:rPr>
      </w:pPr>
      <w:r w:rsidRPr="00BE6FA3">
        <w:rPr>
          <w:rFonts w:hint="eastAsia"/>
          <w:lang w:val="sk-SK"/>
        </w:rPr>
        <w:t xml:space="preserve"> </w:t>
      </w:r>
      <w:r w:rsidRPr="00BE6FA3">
        <w:rPr>
          <w:rFonts w:hint="eastAsia"/>
          <w:b/>
          <w:bCs/>
          <w:i/>
          <w:iCs/>
          <w:lang w:val="sk-SK"/>
        </w:rPr>
        <w:t xml:space="preserve">4. Získanie finančných prostriedkov </w:t>
      </w:r>
      <w:r w:rsidRPr="00BE6FA3">
        <w:rPr>
          <w:b/>
          <w:bCs/>
          <w:i/>
          <w:iCs/>
          <w:lang w:val="sk-SK"/>
        </w:rPr>
        <w:t xml:space="preserve"> na účet  OZ „Tvorba detí nepoznaných“</w:t>
      </w:r>
      <w:r w:rsidRPr="00BE6FA3">
        <w:rPr>
          <w:rFonts w:hint="eastAsia"/>
          <w:b/>
          <w:bCs/>
          <w:i/>
          <w:iCs/>
          <w:lang w:val="sk-SK"/>
        </w:rPr>
        <w:t xml:space="preserve">: </w:t>
      </w:r>
    </w:p>
    <w:p w:rsidR="00F90C94" w:rsidRDefault="00F90C94" w:rsidP="00BE6FA3">
      <w:pPr>
        <w:pStyle w:val="Normlnywebov"/>
        <w:shd w:val="clear" w:color="auto" w:fill="FFFFFF" w:themeFill="background1"/>
        <w:spacing w:before="0" w:beforeAutospacing="0" w:after="0" w:afterAutospacing="0"/>
        <w:rPr>
          <w:lang w:val="sk-SK"/>
        </w:rPr>
      </w:pPr>
      <w:r w:rsidRPr="00BE6FA3">
        <w:rPr>
          <w:lang w:val="sk-SK"/>
        </w:rPr>
        <w:t xml:space="preserve"> </w:t>
      </w:r>
      <w:r w:rsidRPr="00BE6FA3">
        <w:rPr>
          <w:rFonts w:hint="eastAsia"/>
          <w:lang w:val="sk-SK"/>
        </w:rPr>
        <w:t xml:space="preserve">- 2 % z dane </w:t>
      </w:r>
      <w:r w:rsidR="00DA314A">
        <w:rPr>
          <w:lang w:val="sk-SK"/>
        </w:rPr>
        <w:t xml:space="preserve"> </w:t>
      </w:r>
      <w:r w:rsidRPr="00BE6FA3">
        <w:rPr>
          <w:rFonts w:hint="eastAsia"/>
          <w:lang w:val="sk-SK"/>
        </w:rPr>
        <w:t xml:space="preserve"> </w:t>
      </w:r>
      <w:r w:rsidR="00DA314A">
        <w:rPr>
          <w:lang w:val="sk-SK"/>
        </w:rPr>
        <w:t xml:space="preserve">-    </w:t>
      </w:r>
      <w:r w:rsidR="00B67EB9">
        <w:rPr>
          <w:lang w:val="sk-SK"/>
        </w:rPr>
        <w:t>528</w:t>
      </w:r>
      <w:r w:rsidRPr="00BE6FA3">
        <w:rPr>
          <w:rFonts w:hint="eastAsia"/>
          <w:lang w:val="sk-SK"/>
        </w:rPr>
        <w:t>,</w:t>
      </w:r>
      <w:r w:rsidRPr="00BE6FA3">
        <w:rPr>
          <w:lang w:val="sk-SK"/>
        </w:rPr>
        <w:t>00</w:t>
      </w:r>
      <w:r w:rsidRPr="00BE6FA3">
        <w:rPr>
          <w:rFonts w:hint="eastAsia"/>
          <w:lang w:val="sk-SK"/>
        </w:rPr>
        <w:t xml:space="preserve"> €</w:t>
      </w:r>
    </w:p>
    <w:p w:rsidR="00BE6FA3" w:rsidRPr="00BE6FA3" w:rsidRDefault="00BE6FA3" w:rsidP="00BE6FA3">
      <w:pPr>
        <w:pStyle w:val="Normlnywebov"/>
        <w:shd w:val="clear" w:color="auto" w:fill="FFFFFF" w:themeFill="background1"/>
        <w:spacing w:before="0" w:beforeAutospacing="0" w:after="0" w:afterAutospacing="0"/>
        <w:rPr>
          <w:sz w:val="18"/>
          <w:szCs w:val="18"/>
          <w:lang w:val="sk-SK"/>
        </w:rPr>
      </w:pP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>Finančné prostriedky mimorozpočtové, sa využívali na činnosť žiakov, športové akcie, kultúrne akcie, nákup športových potrieb, nákup materiálu na čin</w:t>
      </w:r>
      <w:r w:rsidR="00E17CB9">
        <w:rPr>
          <w:rFonts w:hint="eastAsia"/>
          <w:lang w:val="sk-SK"/>
        </w:rPr>
        <w:t xml:space="preserve">nosť žiakov v ŠI, na </w:t>
      </w:r>
      <w:r w:rsidR="00E17CB9">
        <w:rPr>
          <w:lang w:val="sk-SK"/>
        </w:rPr>
        <w:t xml:space="preserve">triedne výlety </w:t>
      </w:r>
      <w:r>
        <w:rPr>
          <w:rFonts w:hint="eastAsia"/>
          <w:lang w:val="sk-SK"/>
        </w:rPr>
        <w:t>žiakov, organizovanie výstav, exkurzií, športových a kultúrnych podujatí, nákup cien za umiestnenie v súťažiach, odmeny pre najlepších žiakov v</w:t>
      </w:r>
      <w:r w:rsidR="00E17CB9">
        <w:rPr>
          <w:rFonts w:hint="eastAsia"/>
          <w:lang w:val="sk-SK"/>
        </w:rPr>
        <w:t>o výchovno-vzdelávacom procese</w:t>
      </w:r>
      <w:r w:rsidR="00E17CB9">
        <w:rPr>
          <w:lang w:val="sk-SK"/>
        </w:rPr>
        <w:t xml:space="preserve"> a</w:t>
      </w:r>
      <w:r>
        <w:rPr>
          <w:rFonts w:hint="eastAsia"/>
          <w:lang w:val="sk-SK"/>
        </w:rPr>
        <w:t xml:space="preserve"> pri reprezentácii školy, ap.</w:t>
      </w: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1 n</w:t>
      </w:r>
    </w:p>
    <w:p w:rsidR="00F90C94" w:rsidRDefault="00F90C94" w:rsidP="00F90C94">
      <w:pPr>
        <w:pStyle w:val="Nadpis3"/>
      </w:pPr>
      <w:r w:rsidRPr="00E36E6F">
        <w:rPr>
          <w:rFonts w:hint="eastAsia"/>
        </w:rPr>
        <w:t>Plnenie stanoveného cieľa</w:t>
      </w:r>
    </w:p>
    <w:p w:rsidR="00F90C94" w:rsidRPr="006474DA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6474DA">
        <w:rPr>
          <w:rFonts w:hint="eastAsia"/>
          <w:lang w:val="sk-SK"/>
        </w:rPr>
        <w:t xml:space="preserve">Ciele koncepčného zámeru rozvoja školy: </w:t>
      </w:r>
    </w:p>
    <w:p w:rsidR="00F90C94" w:rsidRPr="00530FCC" w:rsidRDefault="00F90C94" w:rsidP="00F90C94">
      <w:pPr>
        <w:pStyle w:val="Zkladntext3"/>
        <w:jc w:val="both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474DA">
        <w:rPr>
          <w:rFonts w:ascii="Arial Unicode MS" w:eastAsia="Arial Unicode MS" w:hAnsi="Arial Unicode MS" w:cs="Arial Unicode MS"/>
          <w:b/>
          <w:bCs/>
          <w:sz w:val="24"/>
          <w:szCs w:val="24"/>
        </w:rPr>
        <w:t>Cieľ 1:</w:t>
      </w: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474DA">
        <w:rPr>
          <w:rFonts w:ascii="Arial Unicode MS" w:eastAsia="Arial Unicode MS" w:hAnsi="Arial Unicode MS" w:cs="Arial Unicode MS"/>
          <w:i/>
          <w:iCs/>
          <w:sz w:val="24"/>
          <w:szCs w:val="24"/>
        </w:rPr>
        <w:t>Trvalé zvyšovanie kvality výchovno-vzdelávacieho procesu</w:t>
      </w:r>
      <w:r w:rsidR="00600FA6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</w:p>
    <w:p w:rsidR="00F90C94" w:rsidRDefault="00F90C94" w:rsidP="00F90C94">
      <w:pPr>
        <w:pStyle w:val="Zkladntext3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Úlohy: 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>inovovať metódy a formy práce</w:t>
      </w:r>
      <w:r w:rsidR="00600FA6">
        <w:rPr>
          <w:rFonts w:ascii="Arial Unicode MS" w:eastAsia="Arial Unicode MS" w:hAnsi="Arial Unicode MS" w:cs="Arial Unicode MS"/>
          <w:sz w:val="24"/>
          <w:szCs w:val="24"/>
        </w:rPr>
        <w:t xml:space="preserve">   -   splnené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>zabezpečiť vzdelávanie pedagógov</w:t>
      </w:r>
      <w:r w:rsidR="00600FA6">
        <w:rPr>
          <w:rFonts w:ascii="Arial Unicode MS" w:eastAsia="Arial Unicode MS" w:hAnsi="Arial Unicode MS" w:cs="Arial Unicode MS"/>
          <w:sz w:val="24"/>
          <w:szCs w:val="24"/>
        </w:rPr>
        <w:t xml:space="preserve">   -   čiastočne</w:t>
      </w:r>
    </w:p>
    <w:p w:rsidR="00F90C94" w:rsidRPr="007373F4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373F4">
        <w:rPr>
          <w:rFonts w:ascii="Arial Unicode MS" w:eastAsia="Arial Unicode MS" w:hAnsi="Arial Unicode MS" w:cs="Arial Unicode MS"/>
          <w:sz w:val="24"/>
          <w:szCs w:val="24"/>
        </w:rPr>
        <w:t>rozširovať zahraničnú spoluprácu</w:t>
      </w:r>
      <w:r w:rsidR="00600FA6">
        <w:rPr>
          <w:rFonts w:ascii="Arial Unicode MS" w:eastAsia="Arial Unicode MS" w:hAnsi="Arial Unicode MS" w:cs="Arial Unicode MS"/>
          <w:sz w:val="24"/>
          <w:szCs w:val="24"/>
        </w:rPr>
        <w:t xml:space="preserve">   -   nesplnené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>v edukačnom procese akceptovať etnické, kultúrne a sociálne odlišnosti rómskych žiakov</w:t>
      </w:r>
      <w:r w:rsidR="00E17CB9">
        <w:rPr>
          <w:rFonts w:ascii="Arial Unicode MS" w:eastAsia="Arial Unicode MS" w:hAnsi="Arial Unicode MS" w:cs="Arial Unicode MS"/>
          <w:sz w:val="24"/>
          <w:szCs w:val="24"/>
        </w:rPr>
        <w:t xml:space="preserve">   -   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>splnené</w:t>
      </w:r>
    </w:p>
    <w:p w:rsidR="00F90C94" w:rsidRPr="006474DA" w:rsidRDefault="00F90C94" w:rsidP="00F90C94">
      <w:pPr>
        <w:pStyle w:val="Zkladntext3"/>
        <w:ind w:left="36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90C94" w:rsidRPr="00530FCC" w:rsidRDefault="00F90C94" w:rsidP="00F90C94">
      <w:pPr>
        <w:pStyle w:val="Zkladntext3"/>
        <w:jc w:val="both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b/>
          <w:bCs/>
          <w:sz w:val="24"/>
          <w:szCs w:val="24"/>
        </w:rPr>
        <w:t>Cieľ 2:</w:t>
      </w: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474DA">
        <w:rPr>
          <w:rFonts w:ascii="Arial Unicode MS" w:eastAsia="Arial Unicode MS" w:hAnsi="Arial Unicode MS" w:cs="Arial Unicode MS"/>
          <w:i/>
          <w:iCs/>
          <w:sz w:val="24"/>
          <w:szCs w:val="24"/>
        </w:rPr>
        <w:t>Modernizácia vybavenia školy a inovácia vyučovacích metód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</w:p>
    <w:p w:rsidR="00F90C94" w:rsidRDefault="00F90C94" w:rsidP="00F90C94">
      <w:pPr>
        <w:pStyle w:val="Zkladntext3"/>
        <w:tabs>
          <w:tab w:val="left" w:pos="4335"/>
        </w:tabs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Úlohy: </w:t>
      </w:r>
    </w:p>
    <w:p w:rsidR="00F90C94" w:rsidRPr="006474DA" w:rsidRDefault="00600FA6" w:rsidP="00600FA6">
      <w:pPr>
        <w:pStyle w:val="Zkladntext3"/>
        <w:numPr>
          <w:ilvl w:val="0"/>
          <w:numId w:val="3"/>
        </w:numPr>
        <w:ind w:right="-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F90C94"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ariadiť </w:t>
      </w:r>
      <w:r>
        <w:rPr>
          <w:rFonts w:ascii="Arial Unicode MS" w:eastAsia="Arial Unicode MS" w:hAnsi="Arial Unicode MS" w:cs="Arial Unicode MS"/>
          <w:sz w:val="24"/>
          <w:szCs w:val="24"/>
        </w:rPr>
        <w:t>školské dielne</w:t>
      </w:r>
      <w:r w:rsidR="00F90C94"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 odborného výcviku modernejšími pomôckami </w:t>
      </w:r>
      <w:r>
        <w:rPr>
          <w:rFonts w:ascii="Arial Unicode MS" w:eastAsia="Arial Unicode MS" w:hAnsi="Arial Unicode MS" w:cs="Arial Unicode MS"/>
          <w:sz w:val="24"/>
          <w:szCs w:val="24"/>
        </w:rPr>
        <w:t>- splnené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zabezpečiť postupné dopĺňanie výukových programov </w:t>
      </w:r>
      <w:r w:rsidR="00600FA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F0A79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0161C3">
        <w:rPr>
          <w:rFonts w:ascii="Arial Unicode MS" w:eastAsia="Arial Unicode MS" w:hAnsi="Arial Unicode MS" w:cs="Arial Unicode MS"/>
          <w:sz w:val="24"/>
          <w:szCs w:val="24"/>
        </w:rPr>
        <w:t>plní sa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realizovať odborný výcvik na pracoviskách vybavených modernými technológiami </w:t>
      </w:r>
      <w:r w:rsidR="00600FA6">
        <w:rPr>
          <w:rFonts w:ascii="Arial Unicode MS" w:eastAsia="Arial Unicode MS" w:hAnsi="Arial Unicode MS" w:cs="Arial Unicode MS"/>
          <w:sz w:val="24"/>
          <w:szCs w:val="24"/>
        </w:rPr>
        <w:t xml:space="preserve"> -  čiastočne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>zorganizovať viac exkurzií do výrobných podnikov</w:t>
      </w:r>
      <w:r w:rsidR="001F0A79">
        <w:rPr>
          <w:rFonts w:ascii="Arial Unicode MS" w:eastAsia="Arial Unicode MS" w:hAnsi="Arial Unicode MS" w:cs="Arial Unicode MS"/>
          <w:sz w:val="24"/>
          <w:szCs w:val="24"/>
        </w:rPr>
        <w:t xml:space="preserve">  -  </w:t>
      </w:r>
      <w:r w:rsidR="000161C3">
        <w:rPr>
          <w:rFonts w:ascii="Arial Unicode MS" w:eastAsia="Arial Unicode MS" w:hAnsi="Arial Unicode MS" w:cs="Arial Unicode MS"/>
          <w:sz w:val="24"/>
          <w:szCs w:val="24"/>
        </w:rPr>
        <w:t xml:space="preserve">čiastočne splnené 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>zvýšiť využívanie informačných technológií pri vyplňovaní pedagogickej dokumentácie</w:t>
      </w:r>
      <w:r w:rsidR="001F0A79">
        <w:rPr>
          <w:rFonts w:ascii="Arial Unicode MS" w:eastAsia="Arial Unicode MS" w:hAnsi="Arial Unicode MS" w:cs="Arial Unicode MS"/>
          <w:sz w:val="24"/>
          <w:szCs w:val="24"/>
        </w:rPr>
        <w:t xml:space="preserve">  -  nesplnené</w:t>
      </w:r>
    </w:p>
    <w:p w:rsidR="00F90C94" w:rsidRPr="006474DA" w:rsidRDefault="00F90C94" w:rsidP="001F0A79">
      <w:pPr>
        <w:pStyle w:val="Zkladntext3"/>
        <w:numPr>
          <w:ilvl w:val="0"/>
          <w:numId w:val="3"/>
        </w:numPr>
        <w:ind w:right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>zvýšiť využívanie počítačov a internetu vo vyučovacom procese</w:t>
      </w:r>
      <w:r w:rsidR="001F0A79">
        <w:rPr>
          <w:rFonts w:ascii="Arial Unicode MS" w:eastAsia="Arial Unicode MS" w:hAnsi="Arial Unicode MS" w:cs="Arial Unicode MS"/>
          <w:sz w:val="24"/>
          <w:szCs w:val="24"/>
        </w:rPr>
        <w:t xml:space="preserve">  -  splnené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zriadiť ďalšie počítačové učebne 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>-  v realizácii</w:t>
      </w:r>
      <w:r w:rsidR="001F0A7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90C94" w:rsidRPr="006474DA" w:rsidRDefault="00F90C94" w:rsidP="00F90C94">
      <w:pPr>
        <w:pStyle w:val="Zkladntext3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F90C94" w:rsidRPr="00530FCC" w:rsidRDefault="00F90C94" w:rsidP="00F90C94">
      <w:pPr>
        <w:pStyle w:val="Zkladntext3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Cieľ 3</w:t>
      </w:r>
      <w:r w:rsidRPr="006474DA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474DA">
        <w:rPr>
          <w:rFonts w:ascii="Arial Unicode MS" w:eastAsia="Arial Unicode MS" w:hAnsi="Arial Unicode MS" w:cs="Arial Unicode MS"/>
          <w:i/>
          <w:iCs/>
          <w:sz w:val="24"/>
          <w:szCs w:val="24"/>
        </w:rPr>
        <w:t>Využitie projektov pre ďalšie skvalitnenie vyučovania a odborného výcviku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F42CC7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</w:p>
    <w:p w:rsidR="00F90C94" w:rsidRPr="006474DA" w:rsidRDefault="00F90C94" w:rsidP="00F90C94">
      <w:pPr>
        <w:pStyle w:val="Zkladntext3"/>
        <w:tabs>
          <w:tab w:val="left" w:pos="4335"/>
        </w:tabs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Úlohy: </w:t>
      </w:r>
      <w:r w:rsidRPr="006474DA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</w:p>
    <w:p w:rsidR="00F90C94" w:rsidRPr="00F42CC7" w:rsidRDefault="00F90C94" w:rsidP="00F42CC7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42CC7">
        <w:rPr>
          <w:rFonts w:ascii="Arial Unicode MS" w:eastAsia="Arial Unicode MS" w:hAnsi="Arial Unicode MS" w:cs="Arial Unicode MS"/>
          <w:sz w:val="24"/>
          <w:szCs w:val="24"/>
        </w:rPr>
        <w:t xml:space="preserve">pripraviť a motivovať zamestnancov, aby sa aktívne zapájali do predkladania projektov, vyhlásených MŠ SR a inými inštitúciami </w:t>
      </w:r>
      <w:r w:rsidR="00F42CC7" w:rsidRPr="00F42CC7">
        <w:rPr>
          <w:rFonts w:ascii="Arial Unicode MS" w:eastAsia="Arial Unicode MS" w:hAnsi="Arial Unicode MS" w:cs="Arial Unicode MS"/>
          <w:sz w:val="24"/>
          <w:szCs w:val="24"/>
        </w:rPr>
        <w:t xml:space="preserve">a </w:t>
      </w:r>
      <w:r w:rsidRPr="00F42CC7">
        <w:rPr>
          <w:rFonts w:ascii="Arial Unicode MS" w:eastAsia="Arial Unicode MS" w:hAnsi="Arial Unicode MS" w:cs="Arial Unicode MS"/>
          <w:sz w:val="24"/>
          <w:szCs w:val="24"/>
        </w:rPr>
        <w:t>odmeňovať autorov úspešných projektov</w:t>
      </w:r>
      <w:r w:rsidR="00F42CC7" w:rsidRPr="00F42CC7">
        <w:rPr>
          <w:rFonts w:ascii="Arial Unicode MS" w:eastAsia="Arial Unicode MS" w:hAnsi="Arial Unicode MS" w:cs="Arial Unicode MS"/>
          <w:sz w:val="24"/>
          <w:szCs w:val="24"/>
        </w:rPr>
        <w:t xml:space="preserve">  -  nesplnené</w:t>
      </w:r>
    </w:p>
    <w:p w:rsidR="00F90C94" w:rsidRPr="006474DA" w:rsidRDefault="00F90C94" w:rsidP="00F90C94">
      <w:pPr>
        <w:pStyle w:val="Zkladntext3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90C94" w:rsidRPr="00530FCC" w:rsidRDefault="00F90C94" w:rsidP="00F90C94">
      <w:pPr>
        <w:pStyle w:val="Zkladntext3"/>
        <w:jc w:val="both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Cieľ 4</w:t>
      </w:r>
      <w:r w:rsidRPr="006474DA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6474DA">
        <w:rPr>
          <w:rFonts w:ascii="Arial Unicode MS" w:eastAsia="Arial Unicode MS" w:hAnsi="Arial Unicode MS" w:cs="Arial Unicode MS"/>
          <w:i/>
          <w:iCs/>
          <w:sz w:val="24"/>
          <w:szCs w:val="24"/>
        </w:rPr>
        <w:t>Zvyšovanie „</w:t>
      </w:r>
      <w:proofErr w:type="spellStart"/>
      <w:r w:rsidRPr="006474DA">
        <w:rPr>
          <w:rFonts w:ascii="Arial Unicode MS" w:eastAsia="Arial Unicode MS" w:hAnsi="Arial Unicode MS" w:cs="Arial Unicode MS"/>
          <w:i/>
          <w:iCs/>
          <w:sz w:val="24"/>
          <w:szCs w:val="24"/>
        </w:rPr>
        <w:t>image</w:t>
      </w:r>
      <w:proofErr w:type="spellEnd"/>
      <w:r w:rsidRPr="006474DA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“ školy  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-  </w:t>
      </w:r>
      <w:r w:rsidRPr="00530FCC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splnené</w:t>
      </w:r>
    </w:p>
    <w:p w:rsidR="00F90C94" w:rsidRDefault="00F90C94" w:rsidP="00F90C94">
      <w:pPr>
        <w:pStyle w:val="Zkladntext3"/>
        <w:tabs>
          <w:tab w:val="left" w:pos="4335"/>
        </w:tabs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Úlohy: </w:t>
      </w:r>
    </w:p>
    <w:p w:rsidR="00F90C94" w:rsidRPr="006474DA" w:rsidRDefault="00F90C94" w:rsidP="00F42CC7">
      <w:pPr>
        <w:pStyle w:val="Zkladntext3"/>
        <w:numPr>
          <w:ilvl w:val="0"/>
          <w:numId w:val="3"/>
        </w:numPr>
        <w:ind w:right="-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dokončiť realizáciu </w:t>
      </w:r>
      <w:proofErr w:type="spellStart"/>
      <w:r w:rsidRPr="006474DA">
        <w:rPr>
          <w:rFonts w:ascii="Arial Unicode MS" w:eastAsia="Arial Unicode MS" w:hAnsi="Arial Unicode MS" w:cs="Arial Unicode MS"/>
          <w:sz w:val="24"/>
          <w:szCs w:val="24"/>
        </w:rPr>
        <w:t>www</w:t>
      </w:r>
      <w:proofErr w:type="spellEnd"/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 stránky školy a pravidelne ju aktualizovať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 xml:space="preserve">  -  čiastočne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>prezentácia výrobkov žiakov a prác mim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>oškolskej činnosti na výstavách</w:t>
      </w: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 xml:space="preserve">  -  splnené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účasť na akciách, ktoré organizuje Združenie odborných učilíšť Slovenska 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 xml:space="preserve"> -  splnené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>zlepšiť prácu žiakov na odbornom výcviku s cieľom udržania súčasných pracovísk a získania nových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 xml:space="preserve">  -  splnené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>pokračovať v organizovaní c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>eloslovenských súťaží zručností -</w:t>
      </w:r>
      <w:r w:rsidRPr="006474DA">
        <w:rPr>
          <w:rFonts w:ascii="Arial Unicode MS" w:eastAsia="Arial Unicode MS" w:hAnsi="Arial Unicode MS" w:cs="Arial Unicode MS"/>
          <w:sz w:val="24"/>
          <w:szCs w:val="24"/>
        </w:rPr>
        <w:t xml:space="preserve"> min. 1 súťaž ročne  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>-  splnené</w:t>
      </w:r>
    </w:p>
    <w:p w:rsidR="00F90C94" w:rsidRPr="006474DA" w:rsidRDefault="00F90C94" w:rsidP="00F90C94">
      <w:pPr>
        <w:pStyle w:val="Zkladntext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474DA">
        <w:rPr>
          <w:rFonts w:ascii="Arial Unicode MS" w:eastAsia="Arial Unicode MS" w:hAnsi="Arial Unicode MS" w:cs="Arial Unicode MS"/>
          <w:sz w:val="24"/>
          <w:szCs w:val="24"/>
        </w:rPr>
        <w:t>usporiadať „Deň otvorených dverí“</w:t>
      </w:r>
      <w:r w:rsidR="00F42CC7">
        <w:rPr>
          <w:rFonts w:ascii="Arial Unicode MS" w:eastAsia="Arial Unicode MS" w:hAnsi="Arial Unicode MS" w:cs="Arial Unicode MS"/>
          <w:sz w:val="24"/>
          <w:szCs w:val="24"/>
        </w:rPr>
        <w:t xml:space="preserve">  -  splnené</w:t>
      </w:r>
    </w:p>
    <w:p w:rsidR="00F90C94" w:rsidRPr="006474DA" w:rsidRDefault="00F90C94" w:rsidP="00F90C94">
      <w:pPr>
        <w:pStyle w:val="Zkladntext3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1 o</w:t>
      </w:r>
    </w:p>
    <w:p w:rsidR="00F90C94" w:rsidRDefault="00F90C94" w:rsidP="00F90C94">
      <w:pPr>
        <w:pStyle w:val="Nadpis3"/>
      </w:pPr>
      <w:r>
        <w:rPr>
          <w:rFonts w:hint="eastAsia"/>
        </w:rPr>
        <w:t>Úspechy a nedostatky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i/>
          <w:iCs/>
          <w:u w:val="single"/>
          <w:lang w:val="sk-SK"/>
        </w:rPr>
      </w:pPr>
      <w:r>
        <w:rPr>
          <w:rFonts w:hint="eastAsia"/>
          <w:i/>
          <w:iCs/>
          <w:u w:val="single"/>
          <w:lang w:val="sk-SK"/>
        </w:rPr>
        <w:t xml:space="preserve">Oblasti, v ktorých škola dosahuje dobré výsledky </w:t>
      </w:r>
    </w:p>
    <w:p w:rsidR="00F90C94" w:rsidRPr="007D7F5F" w:rsidRDefault="00F90C94" w:rsidP="000248C2">
      <w:pPr>
        <w:pStyle w:val="Normlnywebov"/>
        <w:tabs>
          <w:tab w:val="left" w:pos="142"/>
        </w:tabs>
        <w:spacing w:before="0" w:beforeAutospacing="0" w:after="0" w:afterAutospacing="0"/>
        <w:jc w:val="both"/>
        <w:rPr>
          <w:b/>
          <w:lang w:val="sk-SK"/>
        </w:rPr>
      </w:pPr>
      <w:r>
        <w:rPr>
          <w:b/>
          <w:bCs/>
          <w:lang w:val="sk-SK"/>
        </w:rPr>
        <w:t xml:space="preserve"> </w:t>
      </w:r>
      <w:r>
        <w:rPr>
          <w:rFonts w:hint="eastAsia"/>
          <w:b/>
          <w:bCs/>
          <w:lang w:val="sk-SK"/>
        </w:rPr>
        <w:t xml:space="preserve"> </w:t>
      </w:r>
      <w:r w:rsidRPr="007D7F5F">
        <w:rPr>
          <w:rFonts w:hint="eastAsia"/>
          <w:b/>
          <w:lang w:val="sk-SK"/>
        </w:rPr>
        <w:t xml:space="preserve">odbornej </w:t>
      </w:r>
    </w:p>
    <w:p w:rsidR="000248C2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 </w:t>
      </w:r>
      <w:r>
        <w:rPr>
          <w:lang w:val="sk-SK"/>
        </w:rPr>
        <w:t xml:space="preserve">možnosť výberu z 8 </w:t>
      </w:r>
      <w:r>
        <w:rPr>
          <w:rFonts w:hint="eastAsia"/>
          <w:lang w:val="sk-SK"/>
        </w:rPr>
        <w:t xml:space="preserve">učebných odborov </w:t>
      </w:r>
      <w:r>
        <w:rPr>
          <w:lang w:val="sk-SK"/>
        </w:rPr>
        <w:t xml:space="preserve"> </w:t>
      </w:r>
    </w:p>
    <w:p w:rsidR="00F90C94" w:rsidRDefault="000248C2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-  možnosť ubytovania žiakov v ŠI</w:t>
      </w:r>
      <w:r w:rsidR="00F90C94">
        <w:rPr>
          <w:lang w:val="sk-SK"/>
        </w:rPr>
        <w:t xml:space="preserve">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</w:t>
      </w:r>
      <w:r w:rsidR="000248C2">
        <w:rPr>
          <w:lang w:val="sk-SK"/>
        </w:rPr>
        <w:t xml:space="preserve"> získanie výučného listu</w:t>
      </w:r>
      <w:r>
        <w:rPr>
          <w:rFonts w:hint="eastAsia"/>
          <w:lang w:val="sk-SK"/>
        </w:rPr>
        <w:t xml:space="preserve"> žiakmi OU a PŠ – záverečné skúšky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</w:t>
      </w:r>
      <w:r w:rsidR="000248C2">
        <w:rPr>
          <w:lang w:val="sk-SK"/>
        </w:rPr>
        <w:t xml:space="preserve"> </w:t>
      </w:r>
      <w:r>
        <w:rPr>
          <w:rFonts w:hint="eastAsia"/>
          <w:lang w:val="sk-SK"/>
        </w:rPr>
        <w:t xml:space="preserve">organizovanie a zúčastňovanie sa na celoslovenských súťažiach zručnosti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</w:t>
      </w:r>
      <w:r w:rsidR="000248C2">
        <w:rPr>
          <w:lang w:val="sk-SK"/>
        </w:rPr>
        <w:t xml:space="preserve"> 93,3</w:t>
      </w:r>
      <w:r>
        <w:rPr>
          <w:rFonts w:hint="eastAsia"/>
          <w:lang w:val="sk-SK"/>
        </w:rPr>
        <w:t xml:space="preserve"> % kvalifikovanosť pedagogických pracovníkov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</w:t>
      </w:r>
      <w:r>
        <w:rPr>
          <w:lang w:val="sk-SK"/>
        </w:rPr>
        <w:t xml:space="preserve"> </w:t>
      </w:r>
      <w:r>
        <w:rPr>
          <w:rFonts w:hint="eastAsia"/>
          <w:lang w:val="sk-SK"/>
        </w:rPr>
        <w:t>počítačová gramotnosť pedagogických zamestnancov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 xml:space="preserve">- </w:t>
      </w:r>
      <w:r w:rsidR="000248C2">
        <w:rPr>
          <w:lang w:val="sk-SK"/>
        </w:rPr>
        <w:t xml:space="preserve"> </w:t>
      </w:r>
      <w:proofErr w:type="spellStart"/>
      <w:r>
        <w:rPr>
          <w:lang w:val="sk-SK"/>
        </w:rPr>
        <w:t>dovybavenie</w:t>
      </w:r>
      <w:proofErr w:type="spellEnd"/>
      <w:r>
        <w:rPr>
          <w:lang w:val="sk-SK"/>
        </w:rPr>
        <w:t xml:space="preserve"> šk. dielní v rámci projektu financovaného EÚ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</w:p>
    <w:p w:rsidR="001368AE" w:rsidRDefault="000248C2" w:rsidP="00F90C94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  <w:r>
        <w:rPr>
          <w:b/>
          <w:lang w:val="sk-SK"/>
        </w:rPr>
        <w:t xml:space="preserve">  </w:t>
      </w:r>
    </w:p>
    <w:p w:rsidR="001368AE" w:rsidRDefault="001368AE" w:rsidP="00F90C94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</w:p>
    <w:p w:rsidR="00F90C94" w:rsidRPr="007D7F5F" w:rsidRDefault="00F90C94" w:rsidP="00F90C94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  <w:r w:rsidRPr="007D7F5F">
        <w:rPr>
          <w:b/>
          <w:lang w:val="sk-SK"/>
        </w:rPr>
        <w:lastRenderedPageBreak/>
        <w:t>športovej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b/>
          <w:bCs/>
          <w:lang w:val="sk-SK"/>
        </w:rPr>
        <w:t xml:space="preserve">- </w:t>
      </w:r>
      <w:r>
        <w:rPr>
          <w:rFonts w:hint="eastAsia"/>
          <w:lang w:val="sk-SK"/>
        </w:rPr>
        <w:t xml:space="preserve">široké športové vyžitie - priestranná telocvičňa, </w:t>
      </w:r>
      <w:r w:rsidR="000248C2">
        <w:rPr>
          <w:lang w:val="sk-SK"/>
        </w:rPr>
        <w:t xml:space="preserve">  priestory šk. dvora (futbal, volejbal, skok do diaľky)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zúčastňovanie sa žiakov a ich umiestnenie na športových súťažiach </w:t>
      </w:r>
      <w:proofErr w:type="spellStart"/>
      <w:r>
        <w:rPr>
          <w:rFonts w:hint="eastAsia"/>
          <w:lang w:val="sk-SK"/>
        </w:rPr>
        <w:t>poriadaných</w:t>
      </w:r>
      <w:proofErr w:type="spellEnd"/>
      <w:r>
        <w:rPr>
          <w:rFonts w:hint="eastAsia"/>
          <w:lang w:val="sk-SK"/>
        </w:rPr>
        <w:t xml:space="preserve"> </w:t>
      </w:r>
      <w:r w:rsidR="000248C2">
        <w:rPr>
          <w:lang w:val="sk-SK"/>
        </w:rPr>
        <w:t xml:space="preserve"> </w:t>
      </w:r>
      <w:r>
        <w:rPr>
          <w:rFonts w:hint="eastAsia"/>
          <w:lang w:val="sk-SK"/>
        </w:rPr>
        <w:t>školou, mestom</w:t>
      </w:r>
      <w:r>
        <w:rPr>
          <w:lang w:val="sk-SK"/>
        </w:rPr>
        <w:t xml:space="preserve">, ZOUS  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 xml:space="preserve"> </w:t>
      </w:r>
    </w:p>
    <w:p w:rsidR="000248C2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- bezplatné návštevy hokejových zápasov</w:t>
      </w:r>
    </w:p>
    <w:p w:rsidR="00F90C94" w:rsidRDefault="000248C2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- možnosť vychádzok do okolitej prírody</w:t>
      </w:r>
      <w:r w:rsidR="00F90C94">
        <w:rPr>
          <w:lang w:val="sk-SK"/>
        </w:rPr>
        <w:tab/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</w:p>
    <w:p w:rsidR="00F90C94" w:rsidRPr="007D7F5F" w:rsidRDefault="000248C2" w:rsidP="00F90C94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  <w:r>
        <w:rPr>
          <w:b/>
          <w:lang w:val="sk-SK"/>
        </w:rPr>
        <w:t xml:space="preserve">  </w:t>
      </w:r>
      <w:r w:rsidR="00F90C94" w:rsidRPr="007D7F5F">
        <w:rPr>
          <w:rFonts w:hint="eastAsia"/>
          <w:b/>
          <w:lang w:val="sk-SK"/>
        </w:rPr>
        <w:t xml:space="preserve">kultúrnej </w:t>
      </w:r>
    </w:p>
    <w:p w:rsidR="000248C2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>- organizovanie kultúrnych akcií v rámci VMV a mesta</w:t>
      </w:r>
      <w:r>
        <w:rPr>
          <w:lang w:val="sk-SK"/>
        </w:rPr>
        <w:t xml:space="preserve"> </w:t>
      </w:r>
      <w:r>
        <w:rPr>
          <w:rFonts w:hint="eastAsia"/>
          <w:lang w:val="sk-SK"/>
        </w:rPr>
        <w:t xml:space="preserve">, výstavy v </w:t>
      </w:r>
      <w:proofErr w:type="spellStart"/>
      <w:r>
        <w:rPr>
          <w:rFonts w:hint="eastAsia"/>
          <w:lang w:val="sk-SK"/>
        </w:rPr>
        <w:t>SMOPaJ</w:t>
      </w:r>
      <w:proofErr w:type="spellEnd"/>
      <w:r>
        <w:rPr>
          <w:rFonts w:hint="eastAsia"/>
          <w:lang w:val="sk-SK"/>
        </w:rPr>
        <w:t>, výstavy v galérii P.</w:t>
      </w:r>
      <w:r>
        <w:rPr>
          <w:lang w:val="sk-SK"/>
        </w:rPr>
        <w:t xml:space="preserve"> </w:t>
      </w:r>
      <w:r>
        <w:rPr>
          <w:rFonts w:hint="eastAsia"/>
          <w:lang w:val="sk-SK"/>
        </w:rPr>
        <w:t xml:space="preserve">M. </w:t>
      </w:r>
      <w:proofErr w:type="spellStart"/>
      <w:r>
        <w:rPr>
          <w:rFonts w:hint="eastAsia"/>
          <w:lang w:val="sk-SK"/>
        </w:rPr>
        <w:t>Bohúňa</w:t>
      </w:r>
      <w:proofErr w:type="spellEnd"/>
      <w:r>
        <w:rPr>
          <w:rFonts w:hint="eastAsia"/>
          <w:lang w:val="sk-SK"/>
        </w:rPr>
        <w:t xml:space="preserve"> a</w:t>
      </w:r>
      <w:r>
        <w:rPr>
          <w:lang w:val="sk-SK"/>
        </w:rPr>
        <w:t> </w:t>
      </w:r>
      <w:proofErr w:type="spellStart"/>
      <w:r>
        <w:rPr>
          <w:rFonts w:hint="eastAsia"/>
          <w:lang w:val="sk-SK"/>
        </w:rPr>
        <w:t>glérie</w:t>
      </w:r>
      <w:proofErr w:type="spellEnd"/>
      <w:r>
        <w:rPr>
          <w:rFonts w:hint="eastAsia"/>
          <w:lang w:val="sk-SK"/>
        </w:rPr>
        <w:t xml:space="preserve"> </w:t>
      </w:r>
      <w:proofErr w:type="spellStart"/>
      <w:r>
        <w:rPr>
          <w:lang w:val="sk-SK"/>
        </w:rPr>
        <w:t>Rumanských</w:t>
      </w:r>
      <w:proofErr w:type="spellEnd"/>
      <w:r>
        <w:rPr>
          <w:lang w:val="sk-SK"/>
        </w:rPr>
        <w:t>,</w:t>
      </w:r>
      <w:r>
        <w:rPr>
          <w:rFonts w:hint="eastAsia"/>
          <w:lang w:val="sk-SK"/>
        </w:rPr>
        <w:t xml:space="preserve"> </w:t>
      </w:r>
      <w:proofErr w:type="spellStart"/>
      <w:r>
        <w:rPr>
          <w:rFonts w:hint="eastAsia"/>
          <w:lang w:val="sk-SK"/>
        </w:rPr>
        <w:t>Lipt</w:t>
      </w:r>
      <w:proofErr w:type="spellEnd"/>
      <w:r>
        <w:rPr>
          <w:rFonts w:hint="eastAsia"/>
          <w:lang w:val="sk-SK"/>
        </w:rPr>
        <w:t>. Múzeum, Múzeum Janka Kráľa, výtvarné výsta</w:t>
      </w:r>
      <w:r w:rsidR="000248C2">
        <w:rPr>
          <w:rFonts w:hint="eastAsia"/>
          <w:lang w:val="sk-SK"/>
        </w:rPr>
        <w:t>vy</w:t>
      </w:r>
    </w:p>
    <w:p w:rsidR="000248C2" w:rsidRDefault="000248C2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-  návšteva múzeí</w:t>
      </w:r>
    </w:p>
    <w:p w:rsidR="00F90C94" w:rsidRDefault="000248C2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-  návšteva divadelných predstavení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organizovanie výstav prác žiakov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organizovanie kultúrnych vystúpení </w:t>
      </w:r>
      <w:r>
        <w:rPr>
          <w:lang w:val="sk-SK"/>
        </w:rPr>
        <w:t>našimi</w:t>
      </w:r>
      <w:r>
        <w:rPr>
          <w:rFonts w:hint="eastAsia"/>
          <w:lang w:val="sk-SK"/>
        </w:rPr>
        <w:t xml:space="preserve"> žiakmi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široká protidrogová </w:t>
      </w:r>
      <w:r w:rsidR="000248C2">
        <w:rPr>
          <w:lang w:val="sk-SK"/>
        </w:rPr>
        <w:t>a </w:t>
      </w:r>
      <w:proofErr w:type="spellStart"/>
      <w:r w:rsidR="000248C2">
        <w:rPr>
          <w:lang w:val="sk-SK"/>
        </w:rPr>
        <w:t>protikriminálna</w:t>
      </w:r>
      <w:proofErr w:type="spellEnd"/>
      <w:r w:rsidR="000248C2">
        <w:rPr>
          <w:lang w:val="sk-SK"/>
        </w:rPr>
        <w:t xml:space="preserve"> </w:t>
      </w:r>
      <w:r>
        <w:rPr>
          <w:rFonts w:hint="eastAsia"/>
          <w:lang w:val="sk-SK"/>
        </w:rPr>
        <w:t>osveta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besedy </w:t>
      </w:r>
      <w:proofErr w:type="spellStart"/>
      <w:r>
        <w:rPr>
          <w:rFonts w:hint="eastAsia"/>
          <w:lang w:val="sk-SK"/>
        </w:rPr>
        <w:t>poriadané</w:t>
      </w:r>
      <w:proofErr w:type="spellEnd"/>
      <w:r>
        <w:rPr>
          <w:rFonts w:hint="eastAsia"/>
          <w:lang w:val="sk-SK"/>
        </w:rPr>
        <w:t xml:space="preserve"> úradom práce, mestskou políciou</w:t>
      </w:r>
      <w:r>
        <w:rPr>
          <w:lang w:val="sk-SK"/>
        </w:rPr>
        <w:t>,</w:t>
      </w:r>
      <w:r>
        <w:rPr>
          <w:rFonts w:hint="eastAsia"/>
          <w:lang w:val="sk-SK"/>
        </w:rPr>
        <w:t xml:space="preserve"> štátnou políciou</w:t>
      </w:r>
      <w:r>
        <w:rPr>
          <w:lang w:val="sk-SK"/>
        </w:rPr>
        <w:t>, pozvanými hosťami</w:t>
      </w:r>
    </w:p>
    <w:p w:rsidR="00F90C94" w:rsidRPr="00F53FED" w:rsidRDefault="00F90C94" w:rsidP="00F90C94">
      <w:pPr>
        <w:pStyle w:val="Normlnywebov"/>
        <w:spacing w:before="0" w:beforeAutospacing="0" w:after="0" w:afterAutospacing="0"/>
        <w:jc w:val="both"/>
        <w:rPr>
          <w:i/>
          <w:iCs/>
          <w:sz w:val="16"/>
          <w:szCs w:val="16"/>
          <w:u w:val="single"/>
          <w:lang w:val="sk-SK"/>
        </w:rPr>
      </w:pP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i/>
          <w:iCs/>
          <w:u w:val="single"/>
          <w:lang w:val="sk-SK"/>
        </w:rPr>
      </w:pPr>
      <w:r>
        <w:rPr>
          <w:rFonts w:hint="eastAsia"/>
          <w:i/>
          <w:iCs/>
          <w:u w:val="single"/>
          <w:lang w:val="sk-SK"/>
        </w:rPr>
        <w:t>Nedostatky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oblasť dochádzky žiakov (po splnení povinnej školskej 10 ročnej dochádzky veľa žiakov </w:t>
      </w:r>
      <w:r>
        <w:rPr>
          <w:lang w:val="sk-SK"/>
        </w:rPr>
        <w:t>končí so</w:t>
      </w:r>
      <w:r>
        <w:rPr>
          <w:rFonts w:hint="eastAsia"/>
          <w:lang w:val="sk-SK"/>
        </w:rPr>
        <w:t xml:space="preserve"> štúdi</w:t>
      </w:r>
      <w:r>
        <w:rPr>
          <w:lang w:val="sk-SK"/>
        </w:rPr>
        <w:t>o</w:t>
      </w:r>
      <w:r>
        <w:rPr>
          <w:rFonts w:hint="eastAsia"/>
          <w:lang w:val="sk-SK"/>
        </w:rPr>
        <w:t>m)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- nedostatok učebníc na </w:t>
      </w:r>
      <w:r>
        <w:rPr>
          <w:lang w:val="sk-SK"/>
        </w:rPr>
        <w:t>vyučovanie predmetu slovenský jazyk a literatúra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 xml:space="preserve"> 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>- nedostatočná spolupráca rodič</w:t>
      </w:r>
      <w:r>
        <w:rPr>
          <w:lang w:val="sk-SK"/>
        </w:rPr>
        <w:t>ov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>so</w:t>
      </w:r>
      <w:r>
        <w:rPr>
          <w:rFonts w:hint="eastAsia"/>
          <w:lang w:val="sk-SK"/>
        </w:rPr>
        <w:t xml:space="preserve"> školou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 xml:space="preserve">- úplná absencia učebníc pre PŠ </w:t>
      </w:r>
    </w:p>
    <w:p w:rsidR="00133D2F" w:rsidRDefault="00133D2F" w:rsidP="00133D2F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>- nedostatok učebných</w:t>
      </w:r>
      <w:r>
        <w:rPr>
          <w:lang w:val="sk-SK"/>
        </w:rPr>
        <w:t xml:space="preserve"> a kompenzačných</w:t>
      </w:r>
      <w:r>
        <w:rPr>
          <w:rFonts w:hint="eastAsia"/>
          <w:lang w:val="sk-SK"/>
        </w:rPr>
        <w:t xml:space="preserve"> pomôcok</w:t>
      </w:r>
      <w:r>
        <w:rPr>
          <w:lang w:val="sk-SK"/>
        </w:rPr>
        <w:t xml:space="preserve"> pre PŠ</w:t>
      </w:r>
    </w:p>
    <w:p w:rsidR="00133D2F" w:rsidRDefault="00133D2F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rFonts w:hint="eastAsia"/>
          <w:lang w:val="sk-SK"/>
        </w:rPr>
        <w:t xml:space="preserve"> </w:t>
      </w:r>
      <w:r>
        <w:rPr>
          <w:rFonts w:hint="eastAsia"/>
          <w:b/>
          <w:bCs/>
        </w:rPr>
        <w:t xml:space="preserve">§ 2. </w:t>
      </w:r>
      <w:proofErr w:type="spellStart"/>
      <w:r>
        <w:rPr>
          <w:rFonts w:hint="eastAsia"/>
          <w:b/>
          <w:bCs/>
        </w:rPr>
        <w:t>ods</w:t>
      </w:r>
      <w:proofErr w:type="spellEnd"/>
      <w:r>
        <w:rPr>
          <w:rFonts w:hint="eastAsia"/>
          <w:b/>
          <w:bCs/>
        </w:rPr>
        <w:t>. 2 a</w:t>
      </w:r>
    </w:p>
    <w:p w:rsidR="00F90C94" w:rsidRDefault="00F90C94" w:rsidP="00F90C94">
      <w:pPr>
        <w:pStyle w:val="Nadpis3"/>
      </w:pPr>
      <w:proofErr w:type="spellStart"/>
      <w:r>
        <w:rPr>
          <w:rFonts w:hint="eastAsia"/>
        </w:rPr>
        <w:t>Psychohygienické</w:t>
      </w:r>
      <w:proofErr w:type="spellEnd"/>
      <w:r>
        <w:rPr>
          <w:rFonts w:hint="eastAsia"/>
        </w:rPr>
        <w:t xml:space="preserve"> podmienky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 xml:space="preserve">     </w:t>
      </w:r>
      <w:proofErr w:type="spellStart"/>
      <w:r>
        <w:rPr>
          <w:rFonts w:hint="eastAsia"/>
          <w:lang w:val="sk-SK"/>
        </w:rPr>
        <w:t>Psychohygienické</w:t>
      </w:r>
      <w:proofErr w:type="spellEnd"/>
      <w:r>
        <w:rPr>
          <w:rFonts w:hint="eastAsia"/>
          <w:lang w:val="sk-SK"/>
        </w:rPr>
        <w:t xml:space="preserve"> podmienky vo </w:t>
      </w:r>
      <w:r w:rsidR="00133D2F">
        <w:rPr>
          <w:lang w:val="sk-SK"/>
        </w:rPr>
        <w:t>výchovno-vyučovacom procese</w:t>
      </w:r>
      <w:r>
        <w:rPr>
          <w:rFonts w:hint="eastAsia"/>
          <w:lang w:val="sk-SK"/>
        </w:rPr>
        <w:t xml:space="preserve"> boli na požadovanej úrovni. Žiaci sa vyučovali v triedach, ktoré spĺňali všetky požadované kritéria, stanovené normami (počet žiakov v triede, veľkosť a svetlosť triedy, teplota</w:t>
      </w:r>
      <w:r w:rsidR="00133D2F">
        <w:rPr>
          <w:lang w:val="sk-SK"/>
        </w:rPr>
        <w:t>, voda</w:t>
      </w:r>
      <w:r>
        <w:rPr>
          <w:rFonts w:hint="eastAsia"/>
          <w:lang w:val="sk-SK"/>
        </w:rPr>
        <w:t xml:space="preserve">).  </w:t>
      </w:r>
      <w:r>
        <w:rPr>
          <w:lang w:val="sk-SK"/>
        </w:rPr>
        <w:t>R</w:t>
      </w:r>
      <w:r>
        <w:rPr>
          <w:rFonts w:hint="eastAsia"/>
          <w:lang w:val="sk-SK"/>
        </w:rPr>
        <w:t xml:space="preserve">ozvrh hodín spĺňal </w:t>
      </w:r>
      <w:r>
        <w:rPr>
          <w:lang w:val="sk-SK"/>
        </w:rPr>
        <w:t xml:space="preserve">tiež </w:t>
      </w:r>
      <w:r>
        <w:rPr>
          <w:rFonts w:hint="eastAsia"/>
          <w:lang w:val="sk-SK"/>
        </w:rPr>
        <w:t xml:space="preserve">stanovené kritéria </w:t>
      </w:r>
      <w:proofErr w:type="spellStart"/>
      <w:r>
        <w:rPr>
          <w:rFonts w:hint="eastAsia"/>
          <w:lang w:val="sk-SK"/>
        </w:rPr>
        <w:t>psychohygieny</w:t>
      </w:r>
      <w:proofErr w:type="spellEnd"/>
      <w:r>
        <w:rPr>
          <w:rFonts w:hint="eastAsia"/>
          <w:lang w:val="sk-SK"/>
        </w:rPr>
        <w:t xml:space="preserve">. Aj školské dielne spĺňajú stanovené normy. Na vyučovanie TV má škola dobré podmienky v </w:t>
      </w:r>
      <w:r>
        <w:rPr>
          <w:rFonts w:hint="eastAsia"/>
          <w:lang w:val="sk-SK"/>
        </w:rPr>
        <w:lastRenderedPageBreak/>
        <w:t xml:space="preserve">priestoroch svojej vlastnej telocvične a vonkajšieho </w:t>
      </w:r>
      <w:proofErr w:type="spellStart"/>
      <w:r>
        <w:rPr>
          <w:lang w:val="sk-SK"/>
        </w:rPr>
        <w:t>mini</w:t>
      </w:r>
      <w:r>
        <w:rPr>
          <w:rFonts w:hint="eastAsia"/>
          <w:lang w:val="sk-SK"/>
        </w:rPr>
        <w:t>futbalového</w:t>
      </w:r>
      <w:proofErr w:type="spellEnd"/>
      <w:r w:rsidR="00133D2F">
        <w:rPr>
          <w:lang w:val="sk-SK"/>
        </w:rPr>
        <w:t xml:space="preserve"> a volejbalového</w:t>
      </w:r>
      <w:r>
        <w:rPr>
          <w:rFonts w:hint="eastAsia"/>
          <w:lang w:val="sk-SK"/>
        </w:rPr>
        <w:t xml:space="preserve"> ihriska na školskom dvore.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 xml:space="preserve">      </w:t>
      </w:r>
      <w:r>
        <w:rPr>
          <w:rFonts w:hint="eastAsia"/>
          <w:lang w:val="sk-SK"/>
        </w:rPr>
        <w:t>Podmienky výchovnej práce spĺňali všetky stanovené normy. Žiaci boli ubytovaní v ŠI v izbách so štandardným vybavením. Ubytovaní boli v izbách 2 - 3 lôžkových. Na každom podlaží ŠI sú sociálne zariadenia prispôsobené počtu lôžok na podlaží</w:t>
      </w:r>
      <w:r>
        <w:rPr>
          <w:lang w:val="sk-SK"/>
        </w:rPr>
        <w:t xml:space="preserve"> a kuchynka na prípravu jednoduchých jedál a nápojov.</w:t>
      </w:r>
      <w:r>
        <w:rPr>
          <w:rFonts w:hint="eastAsia"/>
          <w:lang w:val="sk-SK"/>
        </w:rPr>
        <w:t xml:space="preserve"> </w:t>
      </w:r>
      <w:r w:rsidR="00133D2F">
        <w:rPr>
          <w:lang w:val="sk-SK"/>
        </w:rPr>
        <w:t>Voľno časových</w:t>
      </w:r>
      <w:r>
        <w:rPr>
          <w:rFonts w:hint="eastAsia"/>
          <w:lang w:val="sk-SK"/>
        </w:rPr>
        <w:t xml:space="preserve"> aktivít sa žiaci zúčastňovali v popoludňajších hodinách. Zamerané boli </w:t>
      </w:r>
      <w:r>
        <w:rPr>
          <w:lang w:val="sk-SK"/>
        </w:rPr>
        <w:t xml:space="preserve">hlavne </w:t>
      </w:r>
      <w:r>
        <w:rPr>
          <w:rFonts w:hint="eastAsia"/>
          <w:lang w:val="sk-SK"/>
        </w:rPr>
        <w:t>na športov</w:t>
      </w:r>
      <w:r w:rsidR="00133D2F">
        <w:rPr>
          <w:rFonts w:hint="eastAsia"/>
          <w:lang w:val="sk-SK"/>
        </w:rPr>
        <w:t>é, kultúrne a spoločenské akcie</w:t>
      </w:r>
      <w:r w:rsidR="00133D2F">
        <w:rPr>
          <w:lang w:val="sk-SK"/>
        </w:rPr>
        <w:t xml:space="preserve"> pod dohľadom vychovávateľov.</w:t>
      </w:r>
      <w:r>
        <w:rPr>
          <w:rFonts w:hint="eastAsia"/>
          <w:lang w:val="sk-SK"/>
        </w:rPr>
        <w:t xml:space="preserve"> </w:t>
      </w:r>
    </w:p>
    <w:p w:rsidR="00F90C94" w:rsidRPr="00F53FED" w:rsidRDefault="00F90C94" w:rsidP="00F90C94">
      <w:pPr>
        <w:pStyle w:val="Normlnywebov"/>
        <w:spacing w:before="0" w:beforeAutospacing="0" w:after="0" w:afterAutospacing="0"/>
        <w:jc w:val="both"/>
        <w:rPr>
          <w:sz w:val="16"/>
          <w:szCs w:val="16"/>
          <w:lang w:val="sk-SK"/>
        </w:rPr>
      </w:pPr>
    </w:p>
    <w:p w:rsidR="00F90C94" w:rsidRPr="00C4062C" w:rsidRDefault="00F90C94" w:rsidP="00F90C94">
      <w:pPr>
        <w:pStyle w:val="Nadpis3"/>
        <w:rPr>
          <w:sz w:val="16"/>
          <w:szCs w:val="16"/>
        </w:rPr>
      </w:pPr>
      <w:r>
        <w:rPr>
          <w:rFonts w:hint="eastAsia"/>
          <w:i/>
          <w:iCs/>
          <w:sz w:val="24"/>
          <w:szCs w:val="24"/>
        </w:rPr>
        <w:t>§ 2. ods. 2 b</w:t>
      </w:r>
    </w:p>
    <w:p w:rsidR="00F90C94" w:rsidRDefault="00A0531C" w:rsidP="00F90C94">
      <w:pPr>
        <w:pStyle w:val="Nadpis3"/>
      </w:pPr>
      <w:r>
        <w:t>Voľno časové</w:t>
      </w:r>
      <w:r w:rsidR="00F90C94">
        <w:rPr>
          <w:rFonts w:hint="eastAsia"/>
        </w:rPr>
        <w:t xml:space="preserve">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291"/>
        <w:gridCol w:w="1275"/>
        <w:gridCol w:w="993"/>
      </w:tblGrid>
      <w:tr w:rsidR="00F90C94" w:rsidTr="000161C3">
        <w:trPr>
          <w:tblCellSpacing w:w="0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Názov záujmového krúžku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  <w:r w:rsidR="000161C3">
              <w:rPr>
                <w:b/>
                <w:bCs/>
              </w:rPr>
              <w:t>žiakov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Default="00F90C94" w:rsidP="00F46E6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skupín</w:t>
            </w:r>
          </w:p>
        </w:tc>
      </w:tr>
      <w:tr w:rsidR="00F90C94" w:rsidTr="000161C3">
        <w:trPr>
          <w:trHeight w:val="451"/>
          <w:tblCellSpacing w:w="0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A0531C" w:rsidRDefault="00A0531C" w:rsidP="00F46E66">
            <w:pPr>
              <w:rPr>
                <w:rFonts w:eastAsia="Arial Unicode MS"/>
              </w:rPr>
            </w:pPr>
            <w:r w:rsidRPr="00A0531C">
              <w:rPr>
                <w:rFonts w:eastAsia="Arial Unicode MS"/>
              </w:rPr>
              <w:t xml:space="preserve">Krúžok </w:t>
            </w:r>
            <w:r w:rsidR="000161C3">
              <w:rPr>
                <w:rFonts w:eastAsia="Arial Unicode MS"/>
              </w:rPr>
              <w:t xml:space="preserve">športový - </w:t>
            </w:r>
            <w:proofErr w:type="spellStart"/>
            <w:r w:rsidR="000161C3">
              <w:rPr>
                <w:rFonts w:eastAsia="Arial Unicode MS"/>
              </w:rPr>
              <w:t>stonotenisový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A0531C" w:rsidRDefault="000161C3" w:rsidP="00F46E6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C94" w:rsidRPr="00A0531C" w:rsidRDefault="00A0531C" w:rsidP="00F46E66">
            <w:pPr>
              <w:jc w:val="center"/>
              <w:rPr>
                <w:rFonts w:eastAsia="Arial Unicode MS"/>
              </w:rPr>
            </w:pPr>
            <w:r w:rsidRPr="00A0531C">
              <w:rPr>
                <w:rFonts w:eastAsia="Arial Unicode MS"/>
              </w:rPr>
              <w:t>1</w:t>
            </w:r>
          </w:p>
        </w:tc>
      </w:tr>
    </w:tbl>
    <w:p w:rsidR="00F90C94" w:rsidRPr="00133D2F" w:rsidRDefault="00A0531C" w:rsidP="00F90C94">
      <w:pPr>
        <w:pStyle w:val="Nadpis3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Krúžkovej činnosti sa venovali iba žiaci z PŠ. V OU sme t</w:t>
      </w:r>
      <w:r w:rsidR="00133D2F">
        <w:rPr>
          <w:b w:val="0"/>
          <w:iCs/>
          <w:sz w:val="24"/>
          <w:szCs w:val="24"/>
        </w:rPr>
        <w:t>ento ško</w:t>
      </w:r>
      <w:r w:rsidR="00BB5F12">
        <w:rPr>
          <w:b w:val="0"/>
          <w:iCs/>
          <w:sz w:val="24"/>
          <w:szCs w:val="24"/>
        </w:rPr>
        <w:t>lský rok</w:t>
      </w:r>
      <w:r>
        <w:rPr>
          <w:b w:val="0"/>
          <w:iCs/>
          <w:sz w:val="24"/>
          <w:szCs w:val="24"/>
        </w:rPr>
        <w:t xml:space="preserve"> </w:t>
      </w:r>
      <w:r w:rsidR="00133D2F">
        <w:rPr>
          <w:b w:val="0"/>
          <w:iCs/>
          <w:sz w:val="24"/>
          <w:szCs w:val="24"/>
        </w:rPr>
        <w:t xml:space="preserve"> žiadny  voľno časový </w:t>
      </w:r>
      <w:r w:rsidR="00BB5F12">
        <w:rPr>
          <w:b w:val="0"/>
          <w:iCs/>
          <w:sz w:val="24"/>
          <w:szCs w:val="24"/>
        </w:rPr>
        <w:t>krúžok neotvorili pre nezáujem žiakov.</w:t>
      </w: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t>§ 2. ods. 2 c</w:t>
      </w:r>
    </w:p>
    <w:p w:rsidR="00F90C94" w:rsidRDefault="00F90C94" w:rsidP="00F90C94">
      <w:pPr>
        <w:pStyle w:val="Nadpis3"/>
      </w:pPr>
      <w:r>
        <w:rPr>
          <w:rFonts w:hint="eastAsia"/>
        </w:rPr>
        <w:t>Spolupráca školy s rodičmi</w:t>
      </w:r>
    </w:p>
    <w:p w:rsidR="00133D2F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>Spolupráca nie je na požadovanej úrovni, hlavne zo strany r</w:t>
      </w:r>
      <w:r w:rsidR="00877150">
        <w:rPr>
          <w:rFonts w:hint="eastAsia"/>
          <w:lang w:val="sk-SK"/>
        </w:rPr>
        <w:t xml:space="preserve">odičov, ktorí nejavia </w:t>
      </w:r>
      <w:r w:rsidR="00877150">
        <w:rPr>
          <w:lang w:val="sk-SK"/>
        </w:rPr>
        <w:t>dostatočný</w:t>
      </w:r>
      <w:r>
        <w:rPr>
          <w:rFonts w:hint="eastAsia"/>
          <w:lang w:val="sk-SK"/>
        </w:rPr>
        <w:t xml:space="preserve"> záujem o vzdelávanie svoji</w:t>
      </w:r>
      <w:r>
        <w:rPr>
          <w:lang w:val="sk-SK"/>
        </w:rPr>
        <w:t>ch</w:t>
      </w:r>
      <w:r>
        <w:rPr>
          <w:rFonts w:hint="eastAsia"/>
          <w:lang w:val="sk-SK"/>
        </w:rPr>
        <w:t xml:space="preserve"> detí. Hlavnú príčinu vidíme v zlom finančnom postavení rodičov, vzdialenosti bydliska žiakov. </w:t>
      </w:r>
    </w:p>
    <w:p w:rsidR="00877150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V</w:t>
      </w:r>
      <w:r>
        <w:rPr>
          <w:rFonts w:hint="eastAsia"/>
          <w:lang w:val="sk-SK"/>
        </w:rPr>
        <w:t>ybavenie žiakov učebnými pomôckami</w:t>
      </w:r>
      <w:r>
        <w:rPr>
          <w:lang w:val="sk-SK"/>
        </w:rPr>
        <w:t xml:space="preserve"> na vyučovanie</w:t>
      </w:r>
      <w:r w:rsidR="00877150">
        <w:rPr>
          <w:lang w:val="sk-SK"/>
        </w:rPr>
        <w:t xml:space="preserve"> a OV je zo strany žiakov slabé. Chýbajú im základné učebné pomôcky ako perá, pastelky, pravítka. Na OV v uč. odboroch OPS a MUR, kde sa tento vykonáva na </w:t>
      </w:r>
      <w:proofErr w:type="spellStart"/>
      <w:r w:rsidR="00877150">
        <w:rPr>
          <w:lang w:val="sk-SK"/>
        </w:rPr>
        <w:t>elokovaných</w:t>
      </w:r>
      <w:proofErr w:type="spellEnd"/>
      <w:r w:rsidR="00877150">
        <w:rPr>
          <w:lang w:val="sk-SK"/>
        </w:rPr>
        <w:t xml:space="preserve"> pracoviskách, žiaci chodia slabo</w:t>
      </w:r>
      <w:r>
        <w:rPr>
          <w:rFonts w:hint="eastAsia"/>
          <w:lang w:val="sk-SK"/>
        </w:rPr>
        <w:t xml:space="preserve"> </w:t>
      </w:r>
      <w:r w:rsidR="00877150">
        <w:rPr>
          <w:lang w:val="sk-SK"/>
        </w:rPr>
        <w:t xml:space="preserve">oblečení. </w:t>
      </w:r>
    </w:p>
    <w:p w:rsidR="00877150" w:rsidRDefault="00877150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V</w:t>
      </w:r>
      <w:r w:rsidR="00F90C94">
        <w:rPr>
          <w:rFonts w:hint="eastAsia"/>
          <w:lang w:val="sk-SK"/>
        </w:rPr>
        <w:t>yb</w:t>
      </w:r>
      <w:r>
        <w:rPr>
          <w:rFonts w:hint="eastAsia"/>
          <w:lang w:val="sk-SK"/>
        </w:rPr>
        <w:t xml:space="preserve">avenosť žiakov na pobyt v ŠI  je </w:t>
      </w:r>
      <w:r>
        <w:rPr>
          <w:lang w:val="sk-SK"/>
        </w:rPr>
        <w:t>tiež nedostatočné</w:t>
      </w:r>
      <w:r w:rsidR="00F90C94">
        <w:rPr>
          <w:rFonts w:hint="eastAsia"/>
          <w:lang w:val="sk-SK"/>
        </w:rPr>
        <w:t>.</w:t>
      </w:r>
      <w:r>
        <w:rPr>
          <w:lang w:val="sk-SK"/>
        </w:rPr>
        <w:t xml:space="preserve"> Chýbajú im základné hygienické  prostriedky.</w:t>
      </w:r>
    </w:p>
    <w:p w:rsidR="00F90C94" w:rsidRDefault="00877150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 xml:space="preserve">My ako škola   na tieto nedostatky upozorňujeme hlavne zákonných zástupcov. Vždy, ak máme možnosť, snažíme sa žiakom chýbajúce komodity </w:t>
      </w:r>
      <w:r>
        <w:rPr>
          <w:rFonts w:hint="eastAsia"/>
          <w:lang w:val="sk-SK"/>
        </w:rPr>
        <w:t>doplniť</w:t>
      </w:r>
      <w:r>
        <w:rPr>
          <w:lang w:val="sk-SK"/>
        </w:rPr>
        <w:t>.</w:t>
      </w:r>
      <w:r>
        <w:rPr>
          <w:rFonts w:hint="eastAsia"/>
          <w:lang w:val="sk-SK"/>
        </w:rPr>
        <w:t xml:space="preserve"> </w:t>
      </w:r>
    </w:p>
    <w:p w:rsidR="001368AE" w:rsidRDefault="001368AE" w:rsidP="00F90C94">
      <w:pPr>
        <w:pStyle w:val="Nadpis3"/>
        <w:rPr>
          <w:i/>
          <w:iCs/>
          <w:sz w:val="24"/>
          <w:szCs w:val="24"/>
        </w:rPr>
      </w:pPr>
    </w:p>
    <w:p w:rsidR="001368AE" w:rsidRDefault="001368AE" w:rsidP="00F90C94">
      <w:pPr>
        <w:pStyle w:val="Nadpis3"/>
        <w:rPr>
          <w:i/>
          <w:iCs/>
          <w:sz w:val="24"/>
          <w:szCs w:val="24"/>
        </w:rPr>
      </w:pPr>
    </w:p>
    <w:p w:rsidR="00F90C94" w:rsidRDefault="00F90C94" w:rsidP="00F90C94">
      <w:pPr>
        <w:pStyle w:val="Nadpis3"/>
      </w:pPr>
      <w:r>
        <w:rPr>
          <w:rFonts w:hint="eastAsia"/>
          <w:i/>
          <w:iCs/>
          <w:sz w:val="24"/>
          <w:szCs w:val="24"/>
        </w:rPr>
        <w:lastRenderedPageBreak/>
        <w:t>§ 2. ods. 2 d</w:t>
      </w:r>
    </w:p>
    <w:p w:rsidR="00F90C94" w:rsidRDefault="00F90C94" w:rsidP="00F90C94">
      <w:pPr>
        <w:pStyle w:val="Nadpis3"/>
      </w:pPr>
      <w:r>
        <w:rPr>
          <w:rFonts w:hint="eastAsia"/>
        </w:rPr>
        <w:t>Spolupráca školy a verejnosti</w:t>
      </w:r>
    </w:p>
    <w:p w:rsidR="00F90C94" w:rsidRDefault="00F90C94" w:rsidP="00F90C94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rFonts w:hint="eastAsia"/>
          <w:lang w:val="sk-SK"/>
        </w:rPr>
        <w:t xml:space="preserve">Vzájomné vzťahy a spolupráca medzi právnickými osobami (podniky, kde žiaci vykonávajú OV) a našou školou boli na veľmi dobrej úrovni. </w:t>
      </w:r>
      <w:r>
        <w:rPr>
          <w:lang w:val="sk-SK"/>
        </w:rPr>
        <w:t>Pripravili pre žiakov optimálne podmienky pre vyučovanie odborného výcviku. Na vysunutých pracoviskách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>OV majstri OV a žiaci</w:t>
      </w:r>
      <w:r>
        <w:rPr>
          <w:rFonts w:hint="eastAsia"/>
          <w:lang w:val="sk-SK"/>
        </w:rPr>
        <w:t xml:space="preserve"> našli </w:t>
      </w:r>
      <w:r>
        <w:rPr>
          <w:lang w:val="sk-SK"/>
        </w:rPr>
        <w:t xml:space="preserve">vždy </w:t>
      </w:r>
      <w:r>
        <w:rPr>
          <w:rFonts w:hint="eastAsia"/>
          <w:lang w:val="sk-SK"/>
        </w:rPr>
        <w:t>pochopenie a</w:t>
      </w:r>
      <w:r>
        <w:rPr>
          <w:lang w:val="sk-SK"/>
        </w:rPr>
        <w:t> </w:t>
      </w:r>
      <w:r>
        <w:rPr>
          <w:rFonts w:hint="eastAsia"/>
          <w:lang w:val="sk-SK"/>
        </w:rPr>
        <w:t>naopak</w:t>
      </w:r>
      <w:r>
        <w:rPr>
          <w:lang w:val="sk-SK"/>
        </w:rPr>
        <w:t>. P</w:t>
      </w:r>
      <w:r>
        <w:rPr>
          <w:rFonts w:hint="eastAsia"/>
          <w:lang w:val="sk-SK"/>
        </w:rPr>
        <w:t>ožiadavk</w:t>
      </w:r>
      <w:r>
        <w:rPr>
          <w:lang w:val="sk-SK"/>
        </w:rPr>
        <w:t>ám</w:t>
      </w:r>
      <w:r>
        <w:rPr>
          <w:rFonts w:hint="eastAsia"/>
          <w:lang w:val="sk-SK"/>
        </w:rPr>
        <w:t xml:space="preserve"> </w:t>
      </w:r>
      <w:r>
        <w:rPr>
          <w:lang w:val="sk-SK"/>
        </w:rPr>
        <w:t xml:space="preserve">zo strany školy bolo </w:t>
      </w:r>
      <w:r>
        <w:rPr>
          <w:rFonts w:hint="eastAsia"/>
          <w:lang w:val="sk-SK"/>
        </w:rPr>
        <w:t xml:space="preserve">vždy </w:t>
      </w:r>
      <w:r>
        <w:rPr>
          <w:lang w:val="sk-SK"/>
        </w:rPr>
        <w:t>vyhovené</w:t>
      </w:r>
      <w:r>
        <w:rPr>
          <w:rFonts w:hint="eastAsia"/>
          <w:lang w:val="sk-SK"/>
        </w:rPr>
        <w:t xml:space="preserve">  </w:t>
      </w:r>
      <w:r>
        <w:rPr>
          <w:lang w:val="sk-SK"/>
        </w:rPr>
        <w:t>(</w:t>
      </w:r>
      <w:r>
        <w:rPr>
          <w:rFonts w:hint="eastAsia"/>
          <w:lang w:val="sk-SK"/>
        </w:rPr>
        <w:t>doprava na OV, poskytnutie surovín, OPP</w:t>
      </w:r>
      <w:r>
        <w:rPr>
          <w:lang w:val="sk-SK"/>
        </w:rPr>
        <w:t>)</w:t>
      </w:r>
      <w:r>
        <w:rPr>
          <w:rFonts w:hint="eastAsia"/>
          <w:lang w:val="sk-SK"/>
        </w:rPr>
        <w:t xml:space="preserve">. </w:t>
      </w:r>
      <w:r>
        <w:rPr>
          <w:lang w:val="sk-SK"/>
        </w:rPr>
        <w:t>V</w:t>
      </w:r>
      <w:r>
        <w:rPr>
          <w:rFonts w:hint="eastAsia"/>
          <w:lang w:val="sk-SK"/>
        </w:rPr>
        <w:t>zťah</w:t>
      </w:r>
      <w:r>
        <w:rPr>
          <w:lang w:val="sk-SK"/>
        </w:rPr>
        <w:t xml:space="preserve"> zamestnancov na pracoviskách OV</w:t>
      </w:r>
      <w:r>
        <w:rPr>
          <w:rFonts w:hint="eastAsia"/>
          <w:lang w:val="sk-SK"/>
        </w:rPr>
        <w:t xml:space="preserve"> k našim žiakom bol tiež na veľmi dobrej úrovni.</w:t>
      </w:r>
    </w:p>
    <w:p w:rsidR="00102DAD" w:rsidRPr="00102DAD" w:rsidRDefault="00F90C94" w:rsidP="00102DAD">
      <w:pPr>
        <w:pStyle w:val="Nadpis3"/>
        <w:rPr>
          <w:sz w:val="16"/>
          <w:szCs w:val="16"/>
        </w:rPr>
      </w:pPr>
      <w:r>
        <w:t xml:space="preserve"> </w:t>
      </w:r>
    </w:p>
    <w:p w:rsidR="00F90C94" w:rsidRPr="00102DAD" w:rsidRDefault="00F90C94" w:rsidP="00102DAD">
      <w:pPr>
        <w:pStyle w:val="Nadpis3"/>
        <w:rPr>
          <w:b w:val="0"/>
          <w:sz w:val="24"/>
          <w:szCs w:val="24"/>
        </w:rPr>
      </w:pPr>
      <w:r w:rsidRPr="00102DAD">
        <w:rPr>
          <w:rFonts w:hint="eastAsia"/>
          <w:b w:val="0"/>
          <w:sz w:val="24"/>
          <w:szCs w:val="24"/>
        </w:rPr>
        <w:t xml:space="preserve">Vypracovali: </w:t>
      </w:r>
      <w:r w:rsidR="000161C3">
        <w:rPr>
          <w:b w:val="0"/>
          <w:sz w:val="24"/>
          <w:szCs w:val="24"/>
        </w:rPr>
        <w:t xml:space="preserve"> </w:t>
      </w:r>
      <w:r w:rsidRPr="00102DAD">
        <w:rPr>
          <w:rFonts w:hint="eastAsia"/>
          <w:b w:val="0"/>
          <w:sz w:val="24"/>
          <w:szCs w:val="24"/>
        </w:rPr>
        <w:t>Ing. Vítěslav Papřok</w:t>
      </w:r>
      <w:r w:rsidR="000161C3">
        <w:rPr>
          <w:b w:val="0"/>
          <w:sz w:val="24"/>
          <w:szCs w:val="24"/>
        </w:rPr>
        <w:t>, Mgr. Svetlana Dzureková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rFonts w:hint="eastAsia"/>
          <w:lang w:val="sk-SK"/>
        </w:rPr>
        <w:t xml:space="preserve">V </w:t>
      </w:r>
      <w:proofErr w:type="spellStart"/>
      <w:r>
        <w:rPr>
          <w:rFonts w:hint="eastAsia"/>
          <w:lang w:val="sk-SK"/>
        </w:rPr>
        <w:t>Lipt</w:t>
      </w:r>
      <w:proofErr w:type="spellEnd"/>
      <w:r>
        <w:rPr>
          <w:rFonts w:hint="eastAsia"/>
          <w:lang w:val="sk-SK"/>
        </w:rPr>
        <w:t xml:space="preserve">. Mikuláši: </w:t>
      </w:r>
      <w:r w:rsidR="000161C3">
        <w:rPr>
          <w:lang w:val="sk-SK"/>
        </w:rPr>
        <w:t>31</w:t>
      </w:r>
      <w:r>
        <w:rPr>
          <w:rFonts w:hint="eastAsia"/>
          <w:lang w:val="sk-SK"/>
        </w:rPr>
        <w:t>.</w:t>
      </w:r>
      <w:r>
        <w:rPr>
          <w:lang w:val="sk-SK"/>
        </w:rPr>
        <w:t xml:space="preserve"> </w:t>
      </w:r>
      <w:r w:rsidR="000161C3">
        <w:rPr>
          <w:rFonts w:hint="eastAsia"/>
          <w:lang w:val="sk-SK"/>
        </w:rPr>
        <w:t>augusta 20</w:t>
      </w:r>
      <w:r w:rsidR="000161C3">
        <w:rPr>
          <w:lang w:val="sk-SK"/>
        </w:rPr>
        <w:t>20</w:t>
      </w:r>
    </w:p>
    <w:p w:rsidR="00F90C94" w:rsidRDefault="00F90C94" w:rsidP="00F90C94">
      <w:pPr>
        <w:pStyle w:val="Normlnywebov"/>
        <w:spacing w:before="0" w:beforeAutospacing="0" w:after="0" w:afterAutospacing="0"/>
        <w:rPr>
          <w:lang w:val="sk-SK"/>
        </w:rPr>
      </w:pPr>
    </w:p>
    <w:p w:rsidR="004F6A2D" w:rsidRDefault="00F90C94" w:rsidP="00F90C94">
      <w:pPr>
        <w:pStyle w:val="Normlnywebov"/>
        <w:spacing w:before="0" w:beforeAutospacing="0" w:after="0" w:afterAutospacing="0"/>
        <w:rPr>
          <w:b/>
          <w:lang w:val="sk-SK"/>
        </w:rPr>
      </w:pPr>
      <w:r w:rsidRPr="00102DAD">
        <w:rPr>
          <w:rFonts w:hint="eastAsia"/>
          <w:b/>
          <w:lang w:val="sk-SK"/>
        </w:rPr>
        <w:t xml:space="preserve"> </w:t>
      </w:r>
    </w:p>
    <w:p w:rsidR="004F6A2D" w:rsidRDefault="004F6A2D" w:rsidP="00F90C94">
      <w:pPr>
        <w:pStyle w:val="Normlnywebov"/>
        <w:spacing w:before="0" w:beforeAutospacing="0" w:after="0" w:afterAutospacing="0"/>
        <w:rPr>
          <w:b/>
          <w:lang w:val="sk-SK"/>
        </w:rPr>
      </w:pPr>
    </w:p>
    <w:p w:rsidR="004F6A2D" w:rsidRDefault="00102DAD" w:rsidP="00F90C94">
      <w:pPr>
        <w:pStyle w:val="Normlnywebov"/>
        <w:spacing w:before="0" w:beforeAutospacing="0" w:after="0" w:afterAutospacing="0"/>
        <w:rPr>
          <w:lang w:val="sk-SK"/>
        </w:rPr>
      </w:pPr>
      <w:r w:rsidRPr="00102DAD">
        <w:rPr>
          <w:b/>
          <w:lang w:val="sk-SK"/>
        </w:rPr>
        <w:t>Prílohy:</w:t>
      </w:r>
      <w:r>
        <w:rPr>
          <w:lang w:val="sk-SK"/>
        </w:rPr>
        <w:t xml:space="preserve"> </w:t>
      </w:r>
    </w:p>
    <w:p w:rsidR="00F90C94" w:rsidRDefault="001368AE" w:rsidP="00F90C94">
      <w:pPr>
        <w:pStyle w:val="Normlnywebov"/>
        <w:spacing w:before="0" w:beforeAutospacing="0" w:after="0" w:afterAutospacing="0"/>
        <w:rPr>
          <w:lang w:val="sk-SK"/>
        </w:rPr>
      </w:pPr>
      <w:r>
        <w:rPr>
          <w:lang w:val="sk-SK"/>
        </w:rPr>
        <w:t xml:space="preserve"> Protokol právneho subjektu  20</w:t>
      </w:r>
      <w:r w:rsidR="00060E8D">
        <w:rPr>
          <w:lang w:val="sk-SK"/>
        </w:rPr>
        <w:t>19</w:t>
      </w:r>
    </w:p>
    <w:p w:rsidR="00102DAD" w:rsidRDefault="00102DAD" w:rsidP="001368AE">
      <w:pPr>
        <w:pStyle w:val="Normlnywebov"/>
        <w:spacing w:before="0" w:beforeAutospacing="0" w:after="0" w:afterAutospacing="0"/>
        <w:rPr>
          <w:lang w:val="sk-SK"/>
        </w:rPr>
      </w:pPr>
      <w:r>
        <w:rPr>
          <w:lang w:val="sk-SK"/>
        </w:rPr>
        <w:t>Komentár k súhrnnej správe o ho</w:t>
      </w:r>
      <w:r w:rsidR="0050098E">
        <w:rPr>
          <w:lang w:val="sk-SK"/>
        </w:rPr>
        <w:t>s</w:t>
      </w:r>
      <w:r>
        <w:rPr>
          <w:lang w:val="sk-SK"/>
        </w:rPr>
        <w:t>podárení</w:t>
      </w:r>
      <w:r>
        <w:rPr>
          <w:lang w:val="sk-SK"/>
        </w:rPr>
        <w:tab/>
      </w:r>
      <w:r w:rsidR="000161C3">
        <w:rPr>
          <w:lang w:val="sk-SK"/>
        </w:rPr>
        <w:t xml:space="preserve"> 2019</w:t>
      </w:r>
    </w:p>
    <w:p w:rsidR="00F90C94" w:rsidRDefault="00F90C94" w:rsidP="00F90C94"/>
    <w:p w:rsidR="00F90C94" w:rsidRDefault="00F90C94" w:rsidP="00F90C94"/>
    <w:p w:rsidR="00F90C94" w:rsidRDefault="00F90C94" w:rsidP="00F90C94"/>
    <w:sectPr w:rsidR="00F90C94" w:rsidSect="00C8108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F0" w:rsidRDefault="006033F0" w:rsidP="00B772EA">
      <w:r>
        <w:separator/>
      </w:r>
    </w:p>
  </w:endnote>
  <w:endnote w:type="continuationSeparator" w:id="0">
    <w:p w:rsidR="006033F0" w:rsidRDefault="006033F0" w:rsidP="00B7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F0" w:rsidRDefault="006033F0" w:rsidP="00B772EA">
      <w:r>
        <w:separator/>
      </w:r>
    </w:p>
  </w:footnote>
  <w:footnote w:type="continuationSeparator" w:id="0">
    <w:p w:rsidR="006033F0" w:rsidRDefault="006033F0" w:rsidP="00B77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3F78"/>
    <w:multiLevelType w:val="hybridMultilevel"/>
    <w:tmpl w:val="9766980A"/>
    <w:lvl w:ilvl="0" w:tplc="F86CE1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B63BC"/>
    <w:multiLevelType w:val="hybridMultilevel"/>
    <w:tmpl w:val="60783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55619"/>
    <w:multiLevelType w:val="hybridMultilevel"/>
    <w:tmpl w:val="AAAADC4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F2E19"/>
    <w:multiLevelType w:val="hybridMultilevel"/>
    <w:tmpl w:val="CB4CB324"/>
    <w:lvl w:ilvl="0" w:tplc="13AAC9C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61452"/>
    <w:multiLevelType w:val="hybridMultilevel"/>
    <w:tmpl w:val="C2001C72"/>
    <w:lvl w:ilvl="0" w:tplc="5776D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C94"/>
    <w:rsid w:val="000161C3"/>
    <w:rsid w:val="0002396D"/>
    <w:rsid w:val="000248C2"/>
    <w:rsid w:val="000326B1"/>
    <w:rsid w:val="00034307"/>
    <w:rsid w:val="00034917"/>
    <w:rsid w:val="00056F32"/>
    <w:rsid w:val="00060E8D"/>
    <w:rsid w:val="0007773C"/>
    <w:rsid w:val="000B5923"/>
    <w:rsid w:val="000E3CC5"/>
    <w:rsid w:val="00102DAD"/>
    <w:rsid w:val="001174AB"/>
    <w:rsid w:val="00133D2F"/>
    <w:rsid w:val="001368AE"/>
    <w:rsid w:val="001F0A79"/>
    <w:rsid w:val="00200A6A"/>
    <w:rsid w:val="0022350A"/>
    <w:rsid w:val="00235FA8"/>
    <w:rsid w:val="00242922"/>
    <w:rsid w:val="002D2525"/>
    <w:rsid w:val="002E4845"/>
    <w:rsid w:val="002E7D89"/>
    <w:rsid w:val="00311167"/>
    <w:rsid w:val="00382725"/>
    <w:rsid w:val="00383236"/>
    <w:rsid w:val="00401C46"/>
    <w:rsid w:val="004035B3"/>
    <w:rsid w:val="00441BEF"/>
    <w:rsid w:val="004F1E5C"/>
    <w:rsid w:val="004F6A2D"/>
    <w:rsid w:val="0050098E"/>
    <w:rsid w:val="005056D9"/>
    <w:rsid w:val="00525E55"/>
    <w:rsid w:val="0056799C"/>
    <w:rsid w:val="005A1764"/>
    <w:rsid w:val="005C68D8"/>
    <w:rsid w:val="00600FA6"/>
    <w:rsid w:val="006033F0"/>
    <w:rsid w:val="00603C9F"/>
    <w:rsid w:val="00615476"/>
    <w:rsid w:val="00627CD5"/>
    <w:rsid w:val="0065601A"/>
    <w:rsid w:val="00665FB5"/>
    <w:rsid w:val="0067234D"/>
    <w:rsid w:val="00692743"/>
    <w:rsid w:val="006A3F42"/>
    <w:rsid w:val="006D3931"/>
    <w:rsid w:val="006D5542"/>
    <w:rsid w:val="00703B6C"/>
    <w:rsid w:val="007706E5"/>
    <w:rsid w:val="00771BE2"/>
    <w:rsid w:val="0078223A"/>
    <w:rsid w:val="00786E8A"/>
    <w:rsid w:val="00795628"/>
    <w:rsid w:val="007B41BE"/>
    <w:rsid w:val="007B6EE2"/>
    <w:rsid w:val="007D3B9B"/>
    <w:rsid w:val="0087049E"/>
    <w:rsid w:val="00877150"/>
    <w:rsid w:val="00881309"/>
    <w:rsid w:val="00886026"/>
    <w:rsid w:val="008B45AE"/>
    <w:rsid w:val="008B51E2"/>
    <w:rsid w:val="0092176D"/>
    <w:rsid w:val="00960BCC"/>
    <w:rsid w:val="00981748"/>
    <w:rsid w:val="009B3BA4"/>
    <w:rsid w:val="009B4D97"/>
    <w:rsid w:val="009D2587"/>
    <w:rsid w:val="009D4F2E"/>
    <w:rsid w:val="00A0531C"/>
    <w:rsid w:val="00A1161E"/>
    <w:rsid w:val="00A32B5D"/>
    <w:rsid w:val="00A416FE"/>
    <w:rsid w:val="00A4335D"/>
    <w:rsid w:val="00A675FF"/>
    <w:rsid w:val="00A727D4"/>
    <w:rsid w:val="00A74975"/>
    <w:rsid w:val="00A93B08"/>
    <w:rsid w:val="00AB43C5"/>
    <w:rsid w:val="00AF1096"/>
    <w:rsid w:val="00B32595"/>
    <w:rsid w:val="00B338D1"/>
    <w:rsid w:val="00B470DD"/>
    <w:rsid w:val="00B67EB9"/>
    <w:rsid w:val="00B772EA"/>
    <w:rsid w:val="00BA2D8A"/>
    <w:rsid w:val="00BB5F12"/>
    <w:rsid w:val="00BD073B"/>
    <w:rsid w:val="00BD6762"/>
    <w:rsid w:val="00BD68DB"/>
    <w:rsid w:val="00BE14CF"/>
    <w:rsid w:val="00BE6FA3"/>
    <w:rsid w:val="00C160CC"/>
    <w:rsid w:val="00C169CF"/>
    <w:rsid w:val="00C16AD0"/>
    <w:rsid w:val="00C23497"/>
    <w:rsid w:val="00C639CD"/>
    <w:rsid w:val="00C81087"/>
    <w:rsid w:val="00C85E20"/>
    <w:rsid w:val="00CD73A8"/>
    <w:rsid w:val="00D75E02"/>
    <w:rsid w:val="00DA314A"/>
    <w:rsid w:val="00DA7B88"/>
    <w:rsid w:val="00DC4D69"/>
    <w:rsid w:val="00DD0BA9"/>
    <w:rsid w:val="00E17CB9"/>
    <w:rsid w:val="00E34172"/>
    <w:rsid w:val="00E602D7"/>
    <w:rsid w:val="00E7586B"/>
    <w:rsid w:val="00E9463F"/>
    <w:rsid w:val="00EB710D"/>
    <w:rsid w:val="00F24F25"/>
    <w:rsid w:val="00F344AF"/>
    <w:rsid w:val="00F42CC7"/>
    <w:rsid w:val="00F46E66"/>
    <w:rsid w:val="00F53FED"/>
    <w:rsid w:val="00F721BB"/>
    <w:rsid w:val="00F828B1"/>
    <w:rsid w:val="00F82C38"/>
    <w:rsid w:val="00F8756B"/>
    <w:rsid w:val="00F90C94"/>
    <w:rsid w:val="00F95DA2"/>
    <w:rsid w:val="00FA6BF9"/>
    <w:rsid w:val="00FD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qFormat/>
    <w:rsid w:val="00F90C94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semiHidden/>
    <w:unhideWhenUsed/>
    <w:qFormat/>
    <w:rsid w:val="00F90C94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</w:rPr>
  </w:style>
  <w:style w:type="paragraph" w:styleId="Nadpis3">
    <w:name w:val="heading 3"/>
    <w:basedOn w:val="Normlny"/>
    <w:link w:val="Nadpis3Char"/>
    <w:unhideWhenUsed/>
    <w:qFormat/>
    <w:rsid w:val="00F90C94"/>
    <w:pPr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nhideWhenUsed/>
    <w:qFormat/>
    <w:rsid w:val="00F90C94"/>
    <w:pPr>
      <w:keepNext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nhideWhenUsed/>
    <w:qFormat/>
    <w:rsid w:val="00F90C94"/>
    <w:pPr>
      <w:keepNext/>
      <w:outlineLvl w:val="4"/>
    </w:pPr>
    <w:rPr>
      <w:b/>
      <w:bCs/>
      <w:sz w:val="21"/>
      <w:szCs w:val="21"/>
    </w:rPr>
  </w:style>
  <w:style w:type="paragraph" w:styleId="Nadpis6">
    <w:name w:val="heading 6"/>
    <w:basedOn w:val="Normlny"/>
    <w:next w:val="Normlny"/>
    <w:link w:val="Nadpis6Char"/>
    <w:unhideWhenUsed/>
    <w:qFormat/>
    <w:rsid w:val="00F90C94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F90C94"/>
    <w:pPr>
      <w:keepNext/>
      <w:jc w:val="center"/>
      <w:outlineLvl w:val="6"/>
    </w:pPr>
    <w:rPr>
      <w:b/>
      <w:sz w:val="4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90C94"/>
    <w:rPr>
      <w:rFonts w:ascii="Arial Unicode MS" w:eastAsia="Arial Unicode MS" w:hAnsi="Arial Unicode MS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F90C94"/>
    <w:rPr>
      <w:rFonts w:ascii="Arial Unicode MS" w:eastAsia="Arial Unicode MS" w:hAnsi="Arial Unicode MS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Predvolenpsmoodseku"/>
    <w:link w:val="Nadpis3"/>
    <w:rsid w:val="00F90C94"/>
    <w:rPr>
      <w:rFonts w:ascii="Arial Unicode MS" w:eastAsia="Arial Unicode MS" w:hAnsi="Arial Unicode MS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Predvolenpsmoodseku"/>
    <w:link w:val="Nadpis4"/>
    <w:rsid w:val="00F90C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F90C94"/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character" w:customStyle="1" w:styleId="Nadpis6Char">
    <w:name w:val="Nadpis 6 Char"/>
    <w:basedOn w:val="Predvolenpsmoodseku"/>
    <w:link w:val="Nadpis6"/>
    <w:rsid w:val="00F90C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F90C94"/>
    <w:rPr>
      <w:rFonts w:ascii="Times New Roman" w:eastAsia="Times New Roman" w:hAnsi="Times New Roman" w:cs="Times New Roman"/>
      <w:b/>
      <w:sz w:val="48"/>
      <w:szCs w:val="40"/>
      <w:lang w:eastAsia="cs-CZ"/>
    </w:rPr>
  </w:style>
  <w:style w:type="character" w:styleId="Hypertextovprepojenie">
    <w:name w:val="Hyperlink"/>
    <w:unhideWhenUsed/>
    <w:rsid w:val="00F90C94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F90C94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F90C9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Zhlavie1">
    <w:name w:val="Záhlavie #1"/>
    <w:basedOn w:val="Normlny"/>
    <w:semiHidden/>
    <w:rsid w:val="00F90C94"/>
    <w:pPr>
      <w:shd w:val="clear" w:color="auto" w:fill="FFFFFF"/>
      <w:spacing w:line="0" w:lineRule="atLeast"/>
      <w:outlineLvl w:val="0"/>
    </w:pPr>
    <w:rPr>
      <w:sz w:val="27"/>
      <w:szCs w:val="27"/>
      <w:lang w:eastAsia="en-US"/>
    </w:rPr>
  </w:style>
  <w:style w:type="paragraph" w:customStyle="1" w:styleId="Zkladntext2">
    <w:name w:val="Základný text (2)"/>
    <w:basedOn w:val="Normlny"/>
    <w:semiHidden/>
    <w:rsid w:val="00F90C94"/>
    <w:pPr>
      <w:shd w:val="clear" w:color="auto" w:fill="FFFFFF"/>
      <w:spacing w:before="1440" w:line="0" w:lineRule="atLeast"/>
    </w:pPr>
    <w:rPr>
      <w:sz w:val="20"/>
      <w:szCs w:val="20"/>
      <w:lang w:eastAsia="en-US"/>
    </w:rPr>
  </w:style>
  <w:style w:type="paragraph" w:customStyle="1" w:styleId="Zkladntext20">
    <w:name w:val="Základný text2"/>
    <w:basedOn w:val="Normlny"/>
    <w:semiHidden/>
    <w:rsid w:val="00F90C94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Zkladntext1">
    <w:name w:val="Základný text1"/>
    <w:rsid w:val="00F90C94"/>
    <w:rPr>
      <w:rFonts w:ascii="Times New Roman" w:eastAsia="Times New Roman" w:hAnsi="Times New Roman" w:cs="Times New Roman" w:hint="default"/>
      <w:sz w:val="20"/>
      <w:szCs w:val="20"/>
      <w:shd w:val="clear" w:color="auto" w:fill="FFFFFF"/>
    </w:rPr>
  </w:style>
  <w:style w:type="character" w:customStyle="1" w:styleId="ZkladntextTun">
    <w:name w:val="Základný text + Tučné"/>
    <w:rsid w:val="00F90C94"/>
    <w:rPr>
      <w:rFonts w:ascii="Times New Roman" w:eastAsia="Times New Roman" w:hAnsi="Times New Roman" w:cs="Times New Roman" w:hint="default"/>
      <w:b/>
      <w:bCs/>
      <w:sz w:val="20"/>
      <w:szCs w:val="20"/>
      <w:shd w:val="clear" w:color="auto" w:fill="FFFFF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0C94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C94"/>
    <w:rPr>
      <w:rFonts w:ascii="Tahoma" w:eastAsia="Times New Roman" w:hAnsi="Tahoma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1"/>
    <w:qFormat/>
    <w:rsid w:val="00F90C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semiHidden/>
    <w:rsid w:val="00F90C94"/>
    <w:pPr>
      <w:ind w:right="949"/>
    </w:pPr>
    <w:rPr>
      <w:color w:val="000000"/>
      <w:sz w:val="28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F90C94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90C9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90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B772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772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B772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772E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rsid w:val="0040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qFormat/>
    <w:rsid w:val="002E4845"/>
    <w:pPr>
      <w:jc w:val="center"/>
    </w:pPr>
    <w:rPr>
      <w:rFonts w:ascii="Arial" w:hAnsi="Arial"/>
      <w:kern w:val="28"/>
      <w:sz w:val="36"/>
      <w:szCs w:val="20"/>
    </w:rPr>
  </w:style>
  <w:style w:type="character" w:customStyle="1" w:styleId="NzovChar">
    <w:name w:val="Názov Char"/>
    <w:basedOn w:val="Predvolenpsmoodseku"/>
    <w:link w:val="Nzov"/>
    <w:rsid w:val="002E4845"/>
    <w:rPr>
      <w:rFonts w:ascii="Arial" w:eastAsia="Times New Roman" w:hAnsi="Arial" w:cs="Times New Roman"/>
      <w:kern w:val="28"/>
      <w:sz w:val="36"/>
      <w:szCs w:val="20"/>
      <w:lang w:eastAsia="cs-CZ"/>
    </w:rPr>
  </w:style>
  <w:style w:type="character" w:styleId="Zvraznenie">
    <w:name w:val="Emphasis"/>
    <w:basedOn w:val="Predvolenpsmoodseku"/>
    <w:uiPriority w:val="20"/>
    <w:qFormat/>
    <w:rsid w:val="002E4845"/>
    <w:rPr>
      <w:i/>
      <w:iCs/>
    </w:rPr>
  </w:style>
  <w:style w:type="character" w:styleId="Siln">
    <w:name w:val="Strong"/>
    <w:basedOn w:val="Predvolenpsmoodseku"/>
    <w:uiPriority w:val="22"/>
    <w:qFormat/>
    <w:rsid w:val="00692743"/>
    <w:rPr>
      <w:b/>
      <w:bCs/>
    </w:rPr>
  </w:style>
  <w:style w:type="character" w:customStyle="1" w:styleId="tl1">
    <w:name w:val="Štýl1"/>
    <w:basedOn w:val="Predvolenpsmoodseku"/>
    <w:uiPriority w:val="1"/>
    <w:rsid w:val="00627CD5"/>
    <w:rPr>
      <w:rFonts w:ascii="Tahoma" w:hAnsi="Tahoma" w:cs="Times New Roman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teslavp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.lm@centr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decka@centrum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u.lm@centru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.lm@centrum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9B110-418D-4F9D-9E66-41164ADD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21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Odborné učilište</cp:lastModifiedBy>
  <cp:revision>61</cp:revision>
  <cp:lastPrinted>2020-10-15T11:15:00Z</cp:lastPrinted>
  <dcterms:created xsi:type="dcterms:W3CDTF">2019-07-25T07:10:00Z</dcterms:created>
  <dcterms:modified xsi:type="dcterms:W3CDTF">2021-02-22T10:07:00Z</dcterms:modified>
</cp:coreProperties>
</file>